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9CC76" w14:textId="011B10AD" w:rsidR="00153B3D" w:rsidRPr="00153B3D" w:rsidRDefault="00153B3D" w:rsidP="00153B3D">
      <w:pPr>
        <w:shd w:val="clear" w:color="auto" w:fill="FFFFFF"/>
        <w:spacing w:before="100" w:beforeAutospacing="1" w:after="100" w:afterAutospacing="1" w:line="240" w:lineRule="auto"/>
        <w:rPr>
          <w:rFonts w:ascii="Arial" w:eastAsia="Times New Roman" w:hAnsi="Arial" w:cs="Arial"/>
          <w:color w:val="222222"/>
          <w:kern w:val="0"/>
          <w14:ligatures w14:val="none"/>
        </w:rPr>
      </w:pPr>
      <w:r>
        <w:rPr>
          <w:rFonts w:ascii="Arial" w:eastAsia="Times New Roman" w:hAnsi="Arial" w:cs="Arial"/>
          <w:b/>
          <w:bCs/>
          <w:color w:val="222222"/>
          <w:kern w:val="0"/>
          <w14:ligatures w14:val="none"/>
        </w:rPr>
        <w:t xml:space="preserve">Thursday, October 1, </w:t>
      </w:r>
      <w:r>
        <w:rPr>
          <w:rFonts w:ascii="Arial" w:eastAsia="Times New Roman" w:hAnsi="Arial" w:cs="Arial"/>
          <w:b/>
          <w:bCs/>
          <w:color w:val="222222"/>
          <w:kern w:val="0"/>
          <w14:ligatures w14:val="none"/>
        </w:rPr>
        <w:t xml:space="preserve">2026 DACOR Annual Conference, </w:t>
      </w:r>
      <w:r w:rsidRPr="00153B3D">
        <w:rPr>
          <w:rFonts w:ascii="Arial" w:eastAsia="Times New Roman" w:hAnsi="Arial" w:cs="Arial"/>
          <w:color w:val="222222"/>
          <w:kern w:val="0"/>
          <w14:ligatures w14:val="none"/>
        </w:rPr>
        <w:t xml:space="preserve">at </w:t>
      </w:r>
      <w:r w:rsidRPr="00153B3D">
        <w:rPr>
          <w:rFonts w:ascii="Arial" w:eastAsia="Times New Roman" w:hAnsi="Arial" w:cs="Arial"/>
          <w:color w:val="222222"/>
          <w:kern w:val="0"/>
          <w14:ligatures w14:val="none"/>
        </w:rPr>
        <w:t>DACOR Bacon House | Washington, D.C.</w:t>
      </w:r>
      <w:r>
        <w:rPr>
          <w:rFonts w:ascii="Arial" w:eastAsia="Times New Roman" w:hAnsi="Arial" w:cs="Arial"/>
          <w:color w:val="222222"/>
          <w:kern w:val="0"/>
          <w14:ligatures w14:val="none"/>
        </w:rPr>
        <w:t xml:space="preserve"> North America in Transition:  Security, Trade and Democratic Resilience.  </w:t>
      </w:r>
    </w:p>
    <w:p w14:paraId="00D7002D" w14:textId="4731B44C" w:rsidR="00153B3D" w:rsidRPr="00153B3D" w:rsidRDefault="00153B3D" w:rsidP="00153B3D">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153B3D">
        <w:rPr>
          <w:rFonts w:ascii="Arial" w:eastAsia="Times New Roman" w:hAnsi="Arial" w:cs="Arial"/>
          <w:b/>
          <w:bCs/>
          <w:color w:val="222222"/>
          <w:kern w:val="0"/>
          <w14:ligatures w14:val="none"/>
        </w:rPr>
        <w:t>North America is entering a period of profound change. What comes next?</w:t>
      </w:r>
    </w:p>
    <w:p w14:paraId="532E6A68" w14:textId="77777777" w:rsidR="00153B3D" w:rsidRPr="00153B3D" w:rsidRDefault="00153B3D" w:rsidP="00153B3D">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153B3D">
        <w:rPr>
          <w:rFonts w:ascii="Arial" w:eastAsia="Times New Roman" w:hAnsi="Arial" w:cs="Arial"/>
          <w:color w:val="222222"/>
          <w:kern w:val="0"/>
          <w14:ligatures w14:val="none"/>
        </w:rPr>
        <w:t xml:space="preserve">Please join us on </w:t>
      </w:r>
      <w:r w:rsidRPr="00153B3D">
        <w:rPr>
          <w:rFonts w:ascii="Arial" w:eastAsia="Times New Roman" w:hAnsi="Arial" w:cs="Arial"/>
          <w:b/>
          <w:bCs/>
          <w:color w:val="222222"/>
          <w:kern w:val="0"/>
          <w14:ligatures w14:val="none"/>
        </w:rPr>
        <w:t>Thursday, October 1</w:t>
      </w:r>
      <w:r w:rsidRPr="00153B3D">
        <w:rPr>
          <w:rFonts w:ascii="Arial" w:eastAsia="Times New Roman" w:hAnsi="Arial" w:cs="Arial"/>
          <w:color w:val="222222"/>
          <w:kern w:val="0"/>
          <w14:ligatures w14:val="none"/>
        </w:rPr>
        <w:t xml:space="preserve">, for the </w:t>
      </w:r>
      <w:r w:rsidRPr="00153B3D">
        <w:rPr>
          <w:rFonts w:ascii="Arial" w:eastAsia="Times New Roman" w:hAnsi="Arial" w:cs="Arial"/>
          <w:b/>
          <w:bCs/>
          <w:color w:val="222222"/>
          <w:kern w:val="0"/>
          <w14:ligatures w14:val="none"/>
        </w:rPr>
        <w:t>2026 DACOR Annual Conference</w:t>
      </w:r>
      <w:r w:rsidRPr="00153B3D">
        <w:rPr>
          <w:rFonts w:ascii="Arial" w:eastAsia="Times New Roman" w:hAnsi="Arial" w:cs="Arial"/>
          <w:color w:val="222222"/>
          <w:kern w:val="0"/>
          <w14:ligatures w14:val="none"/>
        </w:rPr>
        <w:t>, a day-long conversation bringing together leading diplomats, policy experts, and regional specialists to examine the political, security, and economic forces reshaping North America and the wider hemisphere.</w:t>
      </w:r>
    </w:p>
    <w:p w14:paraId="36B4EA21" w14:textId="77777777" w:rsidR="00153B3D" w:rsidRPr="00153B3D" w:rsidRDefault="00153B3D" w:rsidP="00153B3D">
      <w:pPr>
        <w:shd w:val="clear" w:color="auto" w:fill="FFFFFF"/>
        <w:spacing w:before="100" w:beforeAutospacing="1" w:after="100" w:afterAutospacing="1" w:line="240" w:lineRule="auto"/>
        <w:outlineLvl w:val="0"/>
        <w:rPr>
          <w:rFonts w:ascii="Arial" w:eastAsia="Times New Roman" w:hAnsi="Arial" w:cs="Arial"/>
          <w:b/>
          <w:bCs/>
          <w:color w:val="222222"/>
          <w:kern w:val="36"/>
          <w:sz w:val="48"/>
          <w:szCs w:val="48"/>
          <w14:ligatures w14:val="none"/>
        </w:rPr>
      </w:pPr>
      <w:r w:rsidRPr="00153B3D">
        <w:rPr>
          <w:rFonts w:ascii="Arial" w:eastAsia="Times New Roman" w:hAnsi="Arial" w:cs="Arial"/>
          <w:b/>
          <w:bCs/>
          <w:color w:val="222222"/>
          <w:kern w:val="36"/>
          <w:sz w:val="48"/>
          <w:szCs w:val="48"/>
          <w14:ligatures w14:val="none"/>
        </w:rPr>
        <w:t>NORTH AMERICA IN TRANSITION</w:t>
      </w:r>
    </w:p>
    <w:p w14:paraId="5586CAD4" w14:textId="77777777" w:rsidR="00153B3D" w:rsidRPr="00153B3D" w:rsidRDefault="00153B3D" w:rsidP="00153B3D">
      <w:pPr>
        <w:shd w:val="clear" w:color="auto" w:fill="FFFFFF"/>
        <w:spacing w:before="100" w:beforeAutospacing="1" w:after="100" w:afterAutospacing="1" w:line="240" w:lineRule="auto"/>
        <w:outlineLvl w:val="2"/>
        <w:rPr>
          <w:rFonts w:ascii="Arial" w:eastAsia="Times New Roman" w:hAnsi="Arial" w:cs="Arial"/>
          <w:b/>
          <w:bCs/>
          <w:color w:val="222222"/>
          <w:kern w:val="0"/>
          <w:sz w:val="27"/>
          <w:szCs w:val="27"/>
          <w14:ligatures w14:val="none"/>
        </w:rPr>
      </w:pPr>
      <w:r w:rsidRPr="00153B3D">
        <w:rPr>
          <w:rFonts w:ascii="Arial" w:eastAsia="Times New Roman" w:hAnsi="Arial" w:cs="Arial"/>
          <w:b/>
          <w:bCs/>
          <w:color w:val="222222"/>
          <w:kern w:val="0"/>
          <w:sz w:val="27"/>
          <w:szCs w:val="27"/>
          <w14:ligatures w14:val="none"/>
        </w:rPr>
        <w:t>Security, Trade, and Democratic Resilience</w:t>
      </w:r>
    </w:p>
    <w:p w14:paraId="2F2014DD" w14:textId="77777777" w:rsidR="00153B3D" w:rsidRPr="00153B3D" w:rsidRDefault="00153B3D" w:rsidP="00153B3D">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153B3D">
        <w:rPr>
          <w:rFonts w:ascii="Arial" w:eastAsia="Times New Roman" w:hAnsi="Arial" w:cs="Arial"/>
          <w:color w:val="222222"/>
          <w:kern w:val="0"/>
          <w14:ligatures w14:val="none"/>
        </w:rPr>
        <w:t>As the United States marks its 250th anniversary, long standing assumptions about U.S. leadership, alliances, trade, and security are being tested.</w:t>
      </w:r>
    </w:p>
    <w:p w14:paraId="7CCD20B2" w14:textId="77777777" w:rsidR="00153B3D" w:rsidRPr="00153B3D" w:rsidRDefault="00153B3D" w:rsidP="00153B3D">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153B3D">
        <w:rPr>
          <w:rFonts w:ascii="Arial" w:eastAsia="Times New Roman" w:hAnsi="Arial" w:cs="Arial"/>
          <w:color w:val="222222"/>
          <w:kern w:val="0"/>
          <w14:ligatures w14:val="none"/>
        </w:rPr>
        <w:t>What will the next chapter of U.S. relations with Canada and Mexico look like? How are governments across Latin America responding to a changing Washington? Can North America remain economically competitive amid tariffs, strategic competition, and the 2026 USMCA review? And how should the hemisphere confront organized crime, migration, China’s growing presence, energy security, and competition for critical minerals?</w:t>
      </w:r>
    </w:p>
    <w:p w14:paraId="646C58A1" w14:textId="77777777" w:rsidR="00153B3D" w:rsidRPr="00153B3D" w:rsidRDefault="00153B3D" w:rsidP="00153B3D">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153B3D">
        <w:rPr>
          <w:rFonts w:ascii="Arial" w:eastAsia="Times New Roman" w:hAnsi="Arial" w:cs="Arial"/>
          <w:b/>
          <w:bCs/>
          <w:color w:val="222222"/>
          <w:kern w:val="0"/>
          <w14:ligatures w14:val="none"/>
        </w:rPr>
        <w:t>Join us for a day of candid discussion about where the Americas are headed—and the role diplomacy can play in shaping what comes next.</w:t>
      </w:r>
    </w:p>
    <w:p w14:paraId="2B90FE05" w14:textId="77777777" w:rsidR="00153B3D" w:rsidRPr="00153B3D" w:rsidRDefault="00153B3D" w:rsidP="00153B3D">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153B3D">
        <w:rPr>
          <w:rFonts w:ascii="Arial" w:eastAsia="Times New Roman" w:hAnsi="Arial" w:cs="Arial"/>
          <w:b/>
          <w:bCs/>
          <w:color w:val="222222"/>
          <w:kern w:val="0"/>
          <w14:ligatures w14:val="none"/>
        </w:rPr>
        <w:t>Thursday, October 1, 2026</w:t>
      </w:r>
      <w:r w:rsidRPr="00153B3D">
        <w:rPr>
          <w:rFonts w:ascii="Arial" w:eastAsia="Times New Roman" w:hAnsi="Arial" w:cs="Arial"/>
          <w:color w:val="222222"/>
          <w:kern w:val="0"/>
          <w14:ligatures w14:val="none"/>
        </w:rPr>
        <w:br/>
      </w:r>
      <w:r w:rsidRPr="00153B3D">
        <w:rPr>
          <w:rFonts w:ascii="Arial" w:eastAsia="Times New Roman" w:hAnsi="Arial" w:cs="Arial"/>
          <w:b/>
          <w:bCs/>
          <w:color w:val="222222"/>
          <w:kern w:val="0"/>
          <w14:ligatures w14:val="none"/>
        </w:rPr>
        <w:t>DACOR Bacon House | Washington, D.C.</w:t>
      </w:r>
    </w:p>
    <w:p w14:paraId="746DBE02" w14:textId="77777777" w:rsidR="00153B3D" w:rsidRPr="00153B3D" w:rsidRDefault="00153B3D" w:rsidP="00153B3D">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153B3D">
        <w:rPr>
          <w:rFonts w:ascii="Arial" w:eastAsia="Times New Roman" w:hAnsi="Arial" w:cs="Arial"/>
          <w:b/>
          <w:bCs/>
          <w:color w:val="222222"/>
          <w:kern w:val="0"/>
          <w14:ligatures w14:val="none"/>
        </w:rPr>
        <w:t xml:space="preserve">REGISTER </w:t>
      </w:r>
      <w:hyperlink r:id="rId4" w:tgtFrame="_blank" w:history="1">
        <w:r w:rsidRPr="00153B3D">
          <w:rPr>
            <w:rFonts w:ascii="Arial" w:eastAsia="Times New Roman" w:hAnsi="Arial" w:cs="Arial"/>
            <w:b/>
            <w:bCs/>
            <w:color w:val="1155CC"/>
            <w:kern w:val="0"/>
            <w:u w:val="single"/>
            <w14:ligatures w14:val="none"/>
          </w:rPr>
          <w:t>HERE</w:t>
        </w:r>
      </w:hyperlink>
    </w:p>
    <w:p w14:paraId="311F5BC6" w14:textId="77777777" w:rsidR="00153B3D" w:rsidRPr="00153B3D" w:rsidRDefault="00153B3D" w:rsidP="00153B3D">
      <w:pPr>
        <w:shd w:val="clear" w:color="auto" w:fill="FFFFFF"/>
        <w:spacing w:after="0" w:line="240" w:lineRule="auto"/>
        <w:rPr>
          <w:rFonts w:ascii="Arial" w:eastAsia="Times New Roman" w:hAnsi="Arial" w:cs="Arial"/>
          <w:color w:val="222222"/>
          <w:kern w:val="0"/>
          <w14:ligatures w14:val="none"/>
        </w:rPr>
      </w:pPr>
      <w:r w:rsidRPr="00153B3D">
        <w:rPr>
          <w:rFonts w:ascii="Arial" w:eastAsia="Times New Roman" w:hAnsi="Arial" w:cs="Arial"/>
          <w:color w:val="222222"/>
          <w:kern w:val="0"/>
          <w14:ligatures w14:val="none"/>
        </w:rPr>
        <w:pict w14:anchorId="7B6AE05B">
          <v:rect id="_x0000_i1025" style="width:0;height:1.5pt" o:hralign="center" o:hrstd="t" o:hr="t" fillcolor="#a0a0a0" stroked="f"/>
        </w:pict>
      </w:r>
    </w:p>
    <w:p w14:paraId="1B1076F3" w14:textId="77777777" w:rsidR="00153B3D" w:rsidRPr="00153B3D" w:rsidRDefault="00153B3D" w:rsidP="00153B3D">
      <w:pPr>
        <w:shd w:val="clear" w:color="auto" w:fill="FFFFFF"/>
        <w:spacing w:before="100" w:beforeAutospacing="1" w:after="100" w:afterAutospacing="1" w:line="240" w:lineRule="auto"/>
        <w:outlineLvl w:val="2"/>
        <w:rPr>
          <w:rFonts w:ascii="Arial" w:eastAsia="Times New Roman" w:hAnsi="Arial" w:cs="Arial"/>
          <w:b/>
          <w:bCs/>
          <w:color w:val="222222"/>
          <w:kern w:val="0"/>
          <w:sz w:val="27"/>
          <w:szCs w:val="27"/>
          <w14:ligatures w14:val="none"/>
        </w:rPr>
      </w:pPr>
      <w:r w:rsidRPr="00153B3D">
        <w:rPr>
          <w:rFonts w:ascii="Arial" w:eastAsia="Times New Roman" w:hAnsi="Arial" w:cs="Arial"/>
          <w:b/>
          <w:bCs/>
          <w:color w:val="222222"/>
          <w:kern w:val="0"/>
          <w:sz w:val="27"/>
          <w:szCs w:val="27"/>
          <w14:ligatures w14:val="none"/>
        </w:rPr>
        <w:t>PANEL 1 | 10:30–11:45 AM</w:t>
      </w:r>
    </w:p>
    <w:p w14:paraId="61B00EB5" w14:textId="77777777" w:rsidR="00153B3D" w:rsidRPr="00153B3D" w:rsidRDefault="00153B3D" w:rsidP="00153B3D">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153B3D">
        <w:rPr>
          <w:rFonts w:ascii="Arial" w:eastAsia="Times New Roman" w:hAnsi="Arial" w:cs="Arial"/>
          <w:b/>
          <w:bCs/>
          <w:color w:val="222222"/>
          <w:kern w:val="0"/>
          <w14:ligatures w14:val="none"/>
        </w:rPr>
        <w:t>Alliances, Trust, and U.S. Leadership in the Americas</w:t>
      </w:r>
    </w:p>
    <w:p w14:paraId="3A312C11" w14:textId="77777777" w:rsidR="00153B3D" w:rsidRPr="00153B3D" w:rsidRDefault="00153B3D" w:rsidP="00153B3D">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153B3D">
        <w:rPr>
          <w:rFonts w:ascii="Arial" w:eastAsia="Times New Roman" w:hAnsi="Arial" w:cs="Arial"/>
          <w:color w:val="222222"/>
          <w:kern w:val="0"/>
          <w14:ligatures w14:val="none"/>
        </w:rPr>
        <w:t>How are Canada, Mexico, and Latin American partners responding to changes in U.S. policy—and what do those changes mean for diplomatic trust, democratic resilience, and American influence?</w:t>
      </w:r>
    </w:p>
    <w:p w14:paraId="0B745AC0" w14:textId="77777777" w:rsidR="00153B3D" w:rsidRPr="00153B3D" w:rsidRDefault="00153B3D" w:rsidP="00153B3D">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153B3D">
        <w:rPr>
          <w:rFonts w:ascii="Arial" w:eastAsia="Times New Roman" w:hAnsi="Arial" w:cs="Arial"/>
          <w:b/>
          <w:bCs/>
          <w:color w:val="222222"/>
          <w:kern w:val="0"/>
          <w14:ligatures w14:val="none"/>
        </w:rPr>
        <w:lastRenderedPageBreak/>
        <w:t>Oliver Stuenkel</w:t>
      </w:r>
      <w:r w:rsidRPr="00153B3D">
        <w:rPr>
          <w:rFonts w:ascii="Arial" w:eastAsia="Times New Roman" w:hAnsi="Arial" w:cs="Arial"/>
          <w:color w:val="222222"/>
          <w:kern w:val="0"/>
          <w14:ligatures w14:val="none"/>
        </w:rPr>
        <w:br/>
        <w:t xml:space="preserve">Senior Fellow, Carnegie Endowment for International Peace; Professor of International Relations, </w:t>
      </w:r>
      <w:proofErr w:type="spellStart"/>
      <w:r w:rsidRPr="00153B3D">
        <w:rPr>
          <w:rFonts w:ascii="Arial" w:eastAsia="Times New Roman" w:hAnsi="Arial" w:cs="Arial"/>
          <w:color w:val="222222"/>
          <w:kern w:val="0"/>
          <w14:ligatures w14:val="none"/>
        </w:rPr>
        <w:t>Fundação</w:t>
      </w:r>
      <w:proofErr w:type="spellEnd"/>
      <w:r w:rsidRPr="00153B3D">
        <w:rPr>
          <w:rFonts w:ascii="Arial" w:eastAsia="Times New Roman" w:hAnsi="Arial" w:cs="Arial"/>
          <w:color w:val="222222"/>
          <w:kern w:val="0"/>
          <w14:ligatures w14:val="none"/>
        </w:rPr>
        <w:t xml:space="preserve"> Getulio Vargas</w:t>
      </w:r>
    </w:p>
    <w:p w14:paraId="09CA31AC" w14:textId="77777777" w:rsidR="00153B3D" w:rsidRPr="00153B3D" w:rsidRDefault="00153B3D" w:rsidP="00153B3D">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153B3D">
        <w:rPr>
          <w:rFonts w:ascii="Arial" w:eastAsia="Times New Roman" w:hAnsi="Arial" w:cs="Arial"/>
          <w:b/>
          <w:bCs/>
          <w:color w:val="222222"/>
          <w:kern w:val="0"/>
          <w14:ligatures w14:val="none"/>
        </w:rPr>
        <w:t>Lila Abed</w:t>
      </w:r>
      <w:r w:rsidRPr="00153B3D">
        <w:rPr>
          <w:rFonts w:ascii="Arial" w:eastAsia="Times New Roman" w:hAnsi="Arial" w:cs="Arial"/>
          <w:color w:val="222222"/>
          <w:kern w:val="0"/>
          <w14:ligatures w14:val="none"/>
        </w:rPr>
        <w:br/>
        <w:t>Director, Mexico Program, Inter-American Dialogue</w:t>
      </w:r>
    </w:p>
    <w:p w14:paraId="2CE0569F" w14:textId="77777777" w:rsidR="00153B3D" w:rsidRPr="00153B3D" w:rsidRDefault="00153B3D" w:rsidP="00153B3D">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153B3D">
        <w:rPr>
          <w:rFonts w:ascii="Arial" w:eastAsia="Times New Roman" w:hAnsi="Arial" w:cs="Arial"/>
          <w:b/>
          <w:bCs/>
          <w:color w:val="222222"/>
          <w:kern w:val="0"/>
          <w14:ligatures w14:val="none"/>
        </w:rPr>
        <w:t>Laura Dawson</w:t>
      </w:r>
      <w:r w:rsidRPr="00153B3D">
        <w:rPr>
          <w:rFonts w:ascii="Arial" w:eastAsia="Times New Roman" w:hAnsi="Arial" w:cs="Arial"/>
          <w:color w:val="222222"/>
          <w:kern w:val="0"/>
          <w14:ligatures w14:val="none"/>
        </w:rPr>
        <w:br/>
        <w:t>Executive Director, Canada-U.S. Future Borders Coalition</w:t>
      </w:r>
    </w:p>
    <w:p w14:paraId="3567E203" w14:textId="77777777" w:rsidR="00153B3D" w:rsidRPr="00153B3D" w:rsidRDefault="00153B3D" w:rsidP="00153B3D">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153B3D">
        <w:rPr>
          <w:rFonts w:ascii="Arial" w:eastAsia="Times New Roman" w:hAnsi="Arial" w:cs="Arial"/>
          <w:b/>
          <w:bCs/>
          <w:color w:val="222222"/>
          <w:kern w:val="0"/>
          <w14:ligatures w14:val="none"/>
        </w:rPr>
        <w:t>Moderator: To Be Announced</w:t>
      </w:r>
    </w:p>
    <w:p w14:paraId="6D56552B" w14:textId="77777777" w:rsidR="00153B3D" w:rsidRPr="00153B3D" w:rsidRDefault="00153B3D" w:rsidP="00153B3D">
      <w:pPr>
        <w:shd w:val="clear" w:color="auto" w:fill="FFFFFF"/>
        <w:spacing w:after="0" w:line="240" w:lineRule="auto"/>
        <w:rPr>
          <w:rFonts w:ascii="Arial" w:eastAsia="Times New Roman" w:hAnsi="Arial" w:cs="Arial"/>
          <w:color w:val="222222"/>
          <w:kern w:val="0"/>
          <w14:ligatures w14:val="none"/>
        </w:rPr>
      </w:pPr>
      <w:r w:rsidRPr="00153B3D">
        <w:rPr>
          <w:rFonts w:ascii="Arial" w:eastAsia="Times New Roman" w:hAnsi="Arial" w:cs="Arial"/>
          <w:color w:val="222222"/>
          <w:kern w:val="0"/>
          <w14:ligatures w14:val="none"/>
        </w:rPr>
        <w:pict w14:anchorId="4E2DF2A0">
          <v:rect id="_x0000_i1026" style="width:0;height:1.5pt" o:hralign="center" o:hrstd="t" o:hr="t" fillcolor="#a0a0a0" stroked="f"/>
        </w:pict>
      </w:r>
    </w:p>
    <w:p w14:paraId="240E48C9" w14:textId="77777777" w:rsidR="00153B3D" w:rsidRPr="00153B3D" w:rsidRDefault="00153B3D" w:rsidP="00153B3D">
      <w:pPr>
        <w:shd w:val="clear" w:color="auto" w:fill="FFFFFF"/>
        <w:spacing w:before="100" w:beforeAutospacing="1" w:after="100" w:afterAutospacing="1" w:line="240" w:lineRule="auto"/>
        <w:outlineLvl w:val="2"/>
        <w:rPr>
          <w:rFonts w:ascii="Arial" w:eastAsia="Times New Roman" w:hAnsi="Arial" w:cs="Arial"/>
          <w:b/>
          <w:bCs/>
          <w:color w:val="222222"/>
          <w:kern w:val="0"/>
          <w:sz w:val="27"/>
          <w:szCs w:val="27"/>
          <w14:ligatures w14:val="none"/>
        </w:rPr>
      </w:pPr>
      <w:r w:rsidRPr="00153B3D">
        <w:rPr>
          <w:rFonts w:ascii="Arial" w:eastAsia="Times New Roman" w:hAnsi="Arial" w:cs="Arial"/>
          <w:b/>
          <w:bCs/>
          <w:color w:val="222222"/>
          <w:kern w:val="0"/>
          <w:sz w:val="27"/>
          <w:szCs w:val="27"/>
          <w14:ligatures w14:val="none"/>
        </w:rPr>
        <w:t>KEYNOTE LUNCHEON | 12:30–2:00 PM</w:t>
      </w:r>
    </w:p>
    <w:p w14:paraId="530B0BBA" w14:textId="77777777" w:rsidR="00153B3D" w:rsidRPr="00153B3D" w:rsidRDefault="00153B3D" w:rsidP="00153B3D">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153B3D">
        <w:rPr>
          <w:rFonts w:ascii="Arial" w:eastAsia="Times New Roman" w:hAnsi="Arial" w:cs="Arial"/>
          <w:b/>
          <w:bCs/>
          <w:color w:val="222222"/>
          <w:kern w:val="0"/>
          <w14:ligatures w14:val="none"/>
        </w:rPr>
        <w:t>U.S. Leadership and the Future of the Americas</w:t>
      </w:r>
    </w:p>
    <w:p w14:paraId="69CDCE10" w14:textId="77777777" w:rsidR="00153B3D" w:rsidRPr="00153B3D" w:rsidRDefault="00153B3D" w:rsidP="00153B3D">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153B3D">
        <w:rPr>
          <w:rFonts w:ascii="Arial" w:eastAsia="Times New Roman" w:hAnsi="Arial" w:cs="Arial"/>
          <w:color w:val="222222"/>
          <w:kern w:val="0"/>
          <w14:ligatures w14:val="none"/>
        </w:rPr>
        <w:t>A conversation about the changing strategic environment in the Western Hemisphere, the future of U.S. leadership, and the enduring role of diplomacy in an increasingly competitive world.</w:t>
      </w:r>
    </w:p>
    <w:p w14:paraId="17672072" w14:textId="77777777" w:rsidR="00153B3D" w:rsidRPr="00153B3D" w:rsidRDefault="00153B3D" w:rsidP="00153B3D">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153B3D">
        <w:rPr>
          <w:rFonts w:ascii="Arial" w:eastAsia="Times New Roman" w:hAnsi="Arial" w:cs="Arial"/>
          <w:b/>
          <w:bCs/>
          <w:color w:val="222222"/>
          <w:kern w:val="0"/>
          <w14:ligatures w14:val="none"/>
        </w:rPr>
        <w:t>Featured Speaker: Ambassador Thomas A. Shannon Jr.</w:t>
      </w:r>
      <w:r w:rsidRPr="00153B3D">
        <w:rPr>
          <w:rFonts w:ascii="Arial" w:eastAsia="Times New Roman" w:hAnsi="Arial" w:cs="Arial"/>
          <w:color w:val="222222"/>
          <w:kern w:val="0"/>
          <w14:ligatures w14:val="none"/>
        </w:rPr>
        <w:br/>
        <w:t>Former Under Secretary of State for Political Affairs</w:t>
      </w:r>
    </w:p>
    <w:p w14:paraId="6A5466B7" w14:textId="77777777" w:rsidR="00153B3D" w:rsidRPr="00153B3D" w:rsidRDefault="00153B3D" w:rsidP="00153B3D">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153B3D">
        <w:rPr>
          <w:rFonts w:ascii="Arial" w:eastAsia="Times New Roman" w:hAnsi="Arial" w:cs="Arial"/>
          <w:b/>
          <w:bCs/>
          <w:color w:val="222222"/>
          <w:kern w:val="0"/>
          <w14:ligatures w14:val="none"/>
        </w:rPr>
        <w:t>Moderator: To Be Announced</w:t>
      </w:r>
    </w:p>
    <w:p w14:paraId="42F56840" w14:textId="77777777" w:rsidR="00153B3D" w:rsidRPr="00153B3D" w:rsidRDefault="00153B3D" w:rsidP="00153B3D">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153B3D">
        <w:rPr>
          <w:rFonts w:ascii="Arial" w:eastAsia="Times New Roman" w:hAnsi="Arial" w:cs="Arial"/>
          <w:color w:val="222222"/>
          <w:kern w:val="0"/>
          <w14:ligatures w14:val="none"/>
        </w:rPr>
        <w:t>Additional details on the fireside conversation will be announced shortly.</w:t>
      </w:r>
    </w:p>
    <w:p w14:paraId="5BAD3D0F" w14:textId="77777777" w:rsidR="00153B3D" w:rsidRPr="00153B3D" w:rsidRDefault="00153B3D" w:rsidP="00153B3D">
      <w:pPr>
        <w:shd w:val="clear" w:color="auto" w:fill="FFFFFF"/>
        <w:spacing w:after="0" w:line="240" w:lineRule="auto"/>
        <w:rPr>
          <w:rFonts w:ascii="Arial" w:eastAsia="Times New Roman" w:hAnsi="Arial" w:cs="Arial"/>
          <w:color w:val="222222"/>
          <w:kern w:val="0"/>
          <w14:ligatures w14:val="none"/>
        </w:rPr>
      </w:pPr>
      <w:r w:rsidRPr="00153B3D">
        <w:rPr>
          <w:rFonts w:ascii="Arial" w:eastAsia="Times New Roman" w:hAnsi="Arial" w:cs="Arial"/>
          <w:color w:val="222222"/>
          <w:kern w:val="0"/>
          <w14:ligatures w14:val="none"/>
        </w:rPr>
        <w:pict w14:anchorId="53C1CFCC">
          <v:rect id="_x0000_i1027" style="width:0;height:1.5pt" o:hralign="center" o:hrstd="t" o:hr="t" fillcolor="#a0a0a0" stroked="f"/>
        </w:pict>
      </w:r>
    </w:p>
    <w:p w14:paraId="200C522D" w14:textId="77777777" w:rsidR="00153B3D" w:rsidRPr="00153B3D" w:rsidRDefault="00153B3D" w:rsidP="00153B3D">
      <w:pPr>
        <w:shd w:val="clear" w:color="auto" w:fill="FFFFFF"/>
        <w:spacing w:before="100" w:beforeAutospacing="1" w:after="100" w:afterAutospacing="1" w:line="240" w:lineRule="auto"/>
        <w:outlineLvl w:val="2"/>
        <w:rPr>
          <w:rFonts w:ascii="Arial" w:eastAsia="Times New Roman" w:hAnsi="Arial" w:cs="Arial"/>
          <w:b/>
          <w:bCs/>
          <w:color w:val="222222"/>
          <w:kern w:val="0"/>
          <w:sz w:val="27"/>
          <w:szCs w:val="27"/>
          <w14:ligatures w14:val="none"/>
        </w:rPr>
      </w:pPr>
      <w:r w:rsidRPr="00153B3D">
        <w:rPr>
          <w:rFonts w:ascii="Arial" w:eastAsia="Times New Roman" w:hAnsi="Arial" w:cs="Arial"/>
          <w:b/>
          <w:bCs/>
          <w:color w:val="222222"/>
          <w:kern w:val="0"/>
          <w:sz w:val="27"/>
          <w:szCs w:val="27"/>
          <w14:ligatures w14:val="none"/>
        </w:rPr>
        <w:t>PANEL 2 | 2:15–3:30 PM</w:t>
      </w:r>
    </w:p>
    <w:p w14:paraId="13B94724" w14:textId="77777777" w:rsidR="00153B3D" w:rsidRPr="00153B3D" w:rsidRDefault="00153B3D" w:rsidP="00153B3D">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153B3D">
        <w:rPr>
          <w:rFonts w:ascii="Arial" w:eastAsia="Times New Roman" w:hAnsi="Arial" w:cs="Arial"/>
          <w:b/>
          <w:bCs/>
          <w:color w:val="222222"/>
          <w:kern w:val="0"/>
          <w14:ligatures w14:val="none"/>
        </w:rPr>
        <w:t>Securing the Continent: Border Security, Organized Crime, and Strategic Threats</w:t>
      </w:r>
    </w:p>
    <w:p w14:paraId="45EAEBCC" w14:textId="77777777" w:rsidR="00153B3D" w:rsidRPr="00153B3D" w:rsidRDefault="00153B3D" w:rsidP="00153B3D">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153B3D">
        <w:rPr>
          <w:rFonts w:ascii="Arial" w:eastAsia="Times New Roman" w:hAnsi="Arial" w:cs="Arial"/>
          <w:color w:val="222222"/>
          <w:kern w:val="0"/>
          <w14:ligatures w14:val="none"/>
        </w:rPr>
        <w:t>The hemisphere’s most pressing security challenges do not stop at national borders. This panel will explore organized crime, migration, strategic competition, critical infrastructure, governance, and emerging threats across the Americas.</w:t>
      </w:r>
    </w:p>
    <w:p w14:paraId="6064C208" w14:textId="77777777" w:rsidR="00153B3D" w:rsidRPr="00153B3D" w:rsidRDefault="00153B3D" w:rsidP="00153B3D">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153B3D">
        <w:rPr>
          <w:rFonts w:ascii="Arial" w:eastAsia="Times New Roman" w:hAnsi="Arial" w:cs="Arial"/>
          <w:b/>
          <w:bCs/>
          <w:color w:val="222222"/>
          <w:kern w:val="0"/>
          <w14:ligatures w14:val="none"/>
        </w:rPr>
        <w:t>Moderator: Andrew Selee</w:t>
      </w:r>
      <w:r w:rsidRPr="00153B3D">
        <w:rPr>
          <w:rFonts w:ascii="Arial" w:eastAsia="Times New Roman" w:hAnsi="Arial" w:cs="Arial"/>
          <w:color w:val="222222"/>
          <w:kern w:val="0"/>
          <w14:ligatures w14:val="none"/>
        </w:rPr>
        <w:br/>
        <w:t>President, Migration Policy Institute</w:t>
      </w:r>
    </w:p>
    <w:p w14:paraId="14748D58" w14:textId="77777777" w:rsidR="00153B3D" w:rsidRPr="00153B3D" w:rsidRDefault="00153B3D" w:rsidP="00153B3D">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153B3D">
        <w:rPr>
          <w:rFonts w:ascii="Arial" w:eastAsia="Times New Roman" w:hAnsi="Arial" w:cs="Arial"/>
          <w:b/>
          <w:bCs/>
          <w:color w:val="222222"/>
          <w:kern w:val="0"/>
          <w14:ligatures w14:val="none"/>
        </w:rPr>
        <w:t>Leland Lazarus</w:t>
      </w:r>
      <w:r w:rsidRPr="00153B3D">
        <w:rPr>
          <w:rFonts w:ascii="Arial" w:eastAsia="Times New Roman" w:hAnsi="Arial" w:cs="Arial"/>
          <w:color w:val="222222"/>
          <w:kern w:val="0"/>
          <w14:ligatures w14:val="none"/>
        </w:rPr>
        <w:br/>
        <w:t>Founder &amp; CEO, Lazarus Consulting, LLC; Nonresident Fellow, Global China Hub, Atlantic Council</w:t>
      </w:r>
    </w:p>
    <w:p w14:paraId="565F13AD" w14:textId="77777777" w:rsidR="00153B3D" w:rsidRPr="00153B3D" w:rsidRDefault="00153B3D" w:rsidP="00153B3D">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153B3D">
        <w:rPr>
          <w:rFonts w:ascii="Arial" w:eastAsia="Times New Roman" w:hAnsi="Arial" w:cs="Arial"/>
          <w:b/>
          <w:bCs/>
          <w:color w:val="222222"/>
          <w:kern w:val="0"/>
          <w14:ligatures w14:val="none"/>
        </w:rPr>
        <w:lastRenderedPageBreak/>
        <w:t>Rebecca Bill Chávez</w:t>
      </w:r>
      <w:r w:rsidRPr="00153B3D">
        <w:rPr>
          <w:rFonts w:ascii="Arial" w:eastAsia="Times New Roman" w:hAnsi="Arial" w:cs="Arial"/>
          <w:color w:val="222222"/>
          <w:kern w:val="0"/>
          <w14:ligatures w14:val="none"/>
        </w:rPr>
        <w:br/>
        <w:t>President and CEO, Inter-American Dialogue; Former Deputy Assistant Secretary of Defense for Western Hemisphere Affairs</w:t>
      </w:r>
    </w:p>
    <w:p w14:paraId="1882C238" w14:textId="77777777" w:rsidR="00153B3D" w:rsidRPr="00153B3D" w:rsidRDefault="00153B3D" w:rsidP="00153B3D">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153B3D">
        <w:rPr>
          <w:rFonts w:ascii="Arial" w:eastAsia="Times New Roman" w:hAnsi="Arial" w:cs="Arial"/>
          <w:b/>
          <w:bCs/>
          <w:color w:val="222222"/>
          <w:kern w:val="0"/>
          <w14:ligatures w14:val="none"/>
        </w:rPr>
        <w:t>Ambassador Sarah-Ann Lynch</w:t>
      </w:r>
      <w:r w:rsidRPr="00153B3D">
        <w:rPr>
          <w:rFonts w:ascii="Arial" w:eastAsia="Times New Roman" w:hAnsi="Arial" w:cs="Arial"/>
          <w:color w:val="222222"/>
          <w:kern w:val="0"/>
          <w14:ligatures w14:val="none"/>
        </w:rPr>
        <w:br/>
        <w:t>Former U.S. Ambassador to Guyana</w:t>
      </w:r>
    </w:p>
    <w:p w14:paraId="6B61A72C" w14:textId="77777777" w:rsidR="00153B3D" w:rsidRPr="00153B3D" w:rsidRDefault="00153B3D" w:rsidP="00153B3D">
      <w:pPr>
        <w:shd w:val="clear" w:color="auto" w:fill="FFFFFF"/>
        <w:spacing w:after="0" w:line="240" w:lineRule="auto"/>
        <w:rPr>
          <w:rFonts w:ascii="Arial" w:eastAsia="Times New Roman" w:hAnsi="Arial" w:cs="Arial"/>
          <w:color w:val="222222"/>
          <w:kern w:val="0"/>
          <w14:ligatures w14:val="none"/>
        </w:rPr>
      </w:pPr>
      <w:r w:rsidRPr="00153B3D">
        <w:rPr>
          <w:rFonts w:ascii="Arial" w:eastAsia="Times New Roman" w:hAnsi="Arial" w:cs="Arial"/>
          <w:color w:val="222222"/>
          <w:kern w:val="0"/>
          <w14:ligatures w14:val="none"/>
        </w:rPr>
        <w:pict w14:anchorId="4D4D9F9F">
          <v:rect id="_x0000_i1028" style="width:0;height:1.5pt" o:hralign="center" o:hrstd="t" o:hr="t" fillcolor="#a0a0a0" stroked="f"/>
        </w:pict>
      </w:r>
    </w:p>
    <w:p w14:paraId="1C57321B" w14:textId="77777777" w:rsidR="00153B3D" w:rsidRPr="00153B3D" w:rsidRDefault="00153B3D" w:rsidP="00153B3D">
      <w:pPr>
        <w:shd w:val="clear" w:color="auto" w:fill="FFFFFF"/>
        <w:spacing w:before="100" w:beforeAutospacing="1" w:after="100" w:afterAutospacing="1" w:line="240" w:lineRule="auto"/>
        <w:outlineLvl w:val="2"/>
        <w:rPr>
          <w:rFonts w:ascii="Arial" w:eastAsia="Times New Roman" w:hAnsi="Arial" w:cs="Arial"/>
          <w:b/>
          <w:bCs/>
          <w:color w:val="222222"/>
          <w:kern w:val="0"/>
          <w:sz w:val="27"/>
          <w:szCs w:val="27"/>
          <w14:ligatures w14:val="none"/>
        </w:rPr>
      </w:pPr>
      <w:r w:rsidRPr="00153B3D">
        <w:rPr>
          <w:rFonts w:ascii="Arial" w:eastAsia="Times New Roman" w:hAnsi="Arial" w:cs="Arial"/>
          <w:b/>
          <w:bCs/>
          <w:color w:val="222222"/>
          <w:kern w:val="0"/>
          <w:sz w:val="27"/>
          <w:szCs w:val="27"/>
          <w14:ligatures w14:val="none"/>
        </w:rPr>
        <w:t>PANEL 3 | 3:45–5:00 PM</w:t>
      </w:r>
    </w:p>
    <w:p w14:paraId="5829F7AB" w14:textId="77777777" w:rsidR="00153B3D" w:rsidRPr="00153B3D" w:rsidRDefault="00153B3D" w:rsidP="00153B3D">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153B3D">
        <w:rPr>
          <w:rFonts w:ascii="Arial" w:eastAsia="Times New Roman" w:hAnsi="Arial" w:cs="Arial"/>
          <w:b/>
          <w:bCs/>
          <w:color w:val="222222"/>
          <w:kern w:val="0"/>
          <w14:ligatures w14:val="none"/>
        </w:rPr>
        <w:t>Economic Integration Under Pressure: The Future of North America</w:t>
      </w:r>
    </w:p>
    <w:p w14:paraId="5D0F4E5C" w14:textId="77777777" w:rsidR="00153B3D" w:rsidRPr="00153B3D" w:rsidRDefault="00153B3D" w:rsidP="00153B3D">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153B3D">
        <w:rPr>
          <w:rFonts w:ascii="Arial" w:eastAsia="Times New Roman" w:hAnsi="Arial" w:cs="Arial"/>
          <w:color w:val="222222"/>
          <w:kern w:val="0"/>
          <w14:ligatures w14:val="none"/>
        </w:rPr>
        <w:t>The United States, Canada, and Mexico have built one of the world’s most integrated economies. With the 2026 USMCA review underway, this panel will examine what comes next for trade, tariffs, nearshoring, energy, critical minerals, supply chains, and North American competitiveness.</w:t>
      </w:r>
    </w:p>
    <w:p w14:paraId="2F3E0733" w14:textId="77777777" w:rsidR="00153B3D" w:rsidRPr="00153B3D" w:rsidRDefault="00153B3D" w:rsidP="00153B3D">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153B3D">
        <w:rPr>
          <w:rFonts w:ascii="Arial" w:eastAsia="Times New Roman" w:hAnsi="Arial" w:cs="Arial"/>
          <w:b/>
          <w:bCs/>
          <w:color w:val="222222"/>
          <w:kern w:val="0"/>
          <w14:ligatures w14:val="none"/>
        </w:rPr>
        <w:t>Moderator: Carin Zissis</w:t>
      </w:r>
      <w:r w:rsidRPr="00153B3D">
        <w:rPr>
          <w:rFonts w:ascii="Arial" w:eastAsia="Times New Roman" w:hAnsi="Arial" w:cs="Arial"/>
          <w:color w:val="222222"/>
          <w:kern w:val="0"/>
          <w14:ligatures w14:val="none"/>
        </w:rPr>
        <w:br/>
        <w:t>Vice President, Content Strategy; Editor-in-Chief, AS/COA Online, Americas Society/Council of the Americas</w:t>
      </w:r>
    </w:p>
    <w:p w14:paraId="79A6F8F4" w14:textId="77777777" w:rsidR="00153B3D" w:rsidRPr="00153B3D" w:rsidRDefault="00153B3D" w:rsidP="00153B3D">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153B3D">
        <w:rPr>
          <w:rFonts w:ascii="Arial" w:eastAsia="Times New Roman" w:hAnsi="Arial" w:cs="Arial"/>
          <w:b/>
          <w:bCs/>
          <w:color w:val="222222"/>
          <w:kern w:val="0"/>
          <w14:ligatures w14:val="none"/>
        </w:rPr>
        <w:t>Christopher Sands</w:t>
      </w:r>
      <w:r w:rsidRPr="00153B3D">
        <w:rPr>
          <w:rFonts w:ascii="Arial" w:eastAsia="Times New Roman" w:hAnsi="Arial" w:cs="Arial"/>
          <w:color w:val="222222"/>
          <w:kern w:val="0"/>
          <w14:ligatures w14:val="none"/>
        </w:rPr>
        <w:br/>
        <w:t>Director, Center for Canadian Studies; Adjunct Lecturer, Johns Hopkins University School of Advanced International Studies (SAIS)</w:t>
      </w:r>
    </w:p>
    <w:p w14:paraId="15A9A925" w14:textId="77777777" w:rsidR="00153B3D" w:rsidRPr="00153B3D" w:rsidRDefault="00153B3D" w:rsidP="00153B3D">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153B3D">
        <w:rPr>
          <w:rFonts w:ascii="Arial" w:eastAsia="Times New Roman" w:hAnsi="Arial" w:cs="Arial"/>
          <w:b/>
          <w:bCs/>
          <w:color w:val="222222"/>
          <w:kern w:val="0"/>
          <w14:ligatures w14:val="none"/>
        </w:rPr>
        <w:t>Liliana Diaz</w:t>
      </w:r>
      <w:r w:rsidRPr="00153B3D">
        <w:rPr>
          <w:rFonts w:ascii="Arial" w:eastAsia="Times New Roman" w:hAnsi="Arial" w:cs="Arial"/>
          <w:color w:val="222222"/>
          <w:kern w:val="0"/>
          <w14:ligatures w14:val="none"/>
        </w:rPr>
        <w:br/>
        <w:t>Adjunct Lecturer, Johns Hopkins University School of Advanced International Studies (SAIS)</w:t>
      </w:r>
    </w:p>
    <w:p w14:paraId="28CAB7B3" w14:textId="77777777" w:rsidR="00153B3D" w:rsidRPr="00153B3D" w:rsidRDefault="00153B3D" w:rsidP="00153B3D">
      <w:pPr>
        <w:shd w:val="clear" w:color="auto" w:fill="FFFFFF"/>
        <w:spacing w:after="0" w:line="240" w:lineRule="auto"/>
        <w:rPr>
          <w:rFonts w:ascii="Arial" w:eastAsia="Times New Roman" w:hAnsi="Arial" w:cs="Arial"/>
          <w:color w:val="222222"/>
          <w:kern w:val="0"/>
          <w14:ligatures w14:val="none"/>
        </w:rPr>
      </w:pPr>
      <w:r w:rsidRPr="00153B3D">
        <w:rPr>
          <w:rFonts w:ascii="Arial" w:eastAsia="Times New Roman" w:hAnsi="Arial" w:cs="Arial"/>
          <w:color w:val="222222"/>
          <w:kern w:val="0"/>
          <w14:ligatures w14:val="none"/>
        </w:rPr>
        <w:pict w14:anchorId="35F180C9">
          <v:rect id="_x0000_i1029" style="width:0;height:1.5pt" o:hralign="center" o:hrstd="t" o:hr="t" fillcolor="#a0a0a0" stroked="f"/>
        </w:pict>
      </w:r>
    </w:p>
    <w:p w14:paraId="03F61DE8" w14:textId="77777777" w:rsidR="00153B3D" w:rsidRPr="00153B3D" w:rsidRDefault="00153B3D" w:rsidP="00153B3D">
      <w:pPr>
        <w:shd w:val="clear" w:color="auto" w:fill="FFFFFF"/>
        <w:spacing w:before="100" w:beforeAutospacing="1" w:after="100" w:afterAutospacing="1" w:line="240" w:lineRule="auto"/>
        <w:outlineLvl w:val="2"/>
        <w:rPr>
          <w:rFonts w:ascii="Arial" w:eastAsia="Times New Roman" w:hAnsi="Arial" w:cs="Arial"/>
          <w:b/>
          <w:bCs/>
          <w:color w:val="222222"/>
          <w:kern w:val="0"/>
          <w:sz w:val="27"/>
          <w:szCs w:val="27"/>
          <w14:ligatures w14:val="none"/>
        </w:rPr>
      </w:pPr>
      <w:r w:rsidRPr="00153B3D">
        <w:rPr>
          <w:rFonts w:ascii="Arial" w:eastAsia="Times New Roman" w:hAnsi="Arial" w:cs="Arial"/>
          <w:b/>
          <w:bCs/>
          <w:color w:val="222222"/>
          <w:kern w:val="0"/>
          <w:sz w:val="27"/>
          <w:szCs w:val="27"/>
          <w14:ligatures w14:val="none"/>
        </w:rPr>
        <w:t>NETWORKING RECEPTION | 5:00–7:00 PM</w:t>
      </w:r>
    </w:p>
    <w:p w14:paraId="13E5F286" w14:textId="77777777" w:rsidR="00153B3D" w:rsidRPr="00153B3D" w:rsidRDefault="00153B3D" w:rsidP="00153B3D">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153B3D">
        <w:rPr>
          <w:rFonts w:ascii="Arial" w:eastAsia="Times New Roman" w:hAnsi="Arial" w:cs="Arial"/>
          <w:color w:val="222222"/>
          <w:kern w:val="0"/>
          <w14:ligatures w14:val="none"/>
        </w:rPr>
        <w:t>Continue the conversation over cocktails with our speakers, DACOR members, and conference participants.</w:t>
      </w:r>
    </w:p>
    <w:p w14:paraId="7795BCB8" w14:textId="77777777" w:rsidR="00153B3D" w:rsidRPr="00153B3D" w:rsidRDefault="00153B3D" w:rsidP="00153B3D">
      <w:pPr>
        <w:shd w:val="clear" w:color="auto" w:fill="FFFFFF"/>
        <w:spacing w:after="0" w:line="240" w:lineRule="auto"/>
        <w:rPr>
          <w:rFonts w:ascii="Arial" w:eastAsia="Times New Roman" w:hAnsi="Arial" w:cs="Arial"/>
          <w:color w:val="222222"/>
          <w:kern w:val="0"/>
          <w14:ligatures w14:val="none"/>
        </w:rPr>
      </w:pPr>
      <w:r w:rsidRPr="00153B3D">
        <w:rPr>
          <w:rFonts w:ascii="Arial" w:eastAsia="Times New Roman" w:hAnsi="Arial" w:cs="Arial"/>
          <w:color w:val="222222"/>
          <w:kern w:val="0"/>
          <w14:ligatures w14:val="none"/>
        </w:rPr>
        <w:pict w14:anchorId="0CE679B0">
          <v:rect id="_x0000_i1030" style="width:0;height:1.5pt" o:hralign="center" o:hrstd="t" o:hr="t" fillcolor="#a0a0a0" stroked="f"/>
        </w:pict>
      </w:r>
    </w:p>
    <w:p w14:paraId="4675C7F8" w14:textId="77777777" w:rsidR="00153B3D" w:rsidRPr="00153B3D" w:rsidRDefault="00153B3D" w:rsidP="00153B3D">
      <w:pPr>
        <w:shd w:val="clear" w:color="auto" w:fill="FFFFFF"/>
        <w:spacing w:before="100" w:beforeAutospacing="1" w:after="100" w:afterAutospacing="1" w:line="240" w:lineRule="auto"/>
        <w:outlineLvl w:val="2"/>
        <w:rPr>
          <w:rFonts w:ascii="Arial" w:eastAsia="Times New Roman" w:hAnsi="Arial" w:cs="Arial"/>
          <w:b/>
          <w:bCs/>
          <w:color w:val="222222"/>
          <w:kern w:val="0"/>
          <w:sz w:val="27"/>
          <w:szCs w:val="27"/>
          <w14:ligatures w14:val="none"/>
        </w:rPr>
      </w:pPr>
      <w:r w:rsidRPr="00153B3D">
        <w:rPr>
          <w:rFonts w:ascii="Arial" w:eastAsia="Times New Roman" w:hAnsi="Arial" w:cs="Arial"/>
          <w:b/>
          <w:bCs/>
          <w:color w:val="222222"/>
          <w:kern w:val="0"/>
          <w:sz w:val="27"/>
          <w:szCs w:val="27"/>
          <w14:ligatures w14:val="none"/>
        </w:rPr>
        <w:t>REGISTER TODAY</w:t>
      </w:r>
    </w:p>
    <w:p w14:paraId="2F8548F1" w14:textId="77777777" w:rsidR="00153B3D" w:rsidRPr="00153B3D" w:rsidRDefault="00153B3D" w:rsidP="00153B3D">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153B3D">
        <w:rPr>
          <w:rFonts w:ascii="Arial" w:eastAsia="Times New Roman" w:hAnsi="Arial" w:cs="Arial"/>
          <w:b/>
          <w:bCs/>
          <w:color w:val="222222"/>
          <w:kern w:val="0"/>
          <w14:ligatures w14:val="none"/>
        </w:rPr>
        <w:t>One day. Three panels. A keynote conversation. Perspectives from across the hemisphere.</w:t>
      </w:r>
    </w:p>
    <w:p w14:paraId="274C02D8" w14:textId="77777777" w:rsidR="00153B3D" w:rsidRPr="00153B3D" w:rsidRDefault="00153B3D" w:rsidP="00153B3D">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153B3D">
        <w:rPr>
          <w:rFonts w:ascii="Arial" w:eastAsia="Times New Roman" w:hAnsi="Arial" w:cs="Arial"/>
          <w:color w:val="222222"/>
          <w:kern w:val="0"/>
          <w14:ligatures w14:val="none"/>
        </w:rPr>
        <w:lastRenderedPageBreak/>
        <w:t>Join us at DACOR Bacon House for a timely examination of the forces reshaping North America and the Americas—and what they mean for diplomacy, security, prosperity, and U.S. engagement in the years ahead.</w:t>
      </w:r>
    </w:p>
    <w:p w14:paraId="2A15E246" w14:textId="77777777" w:rsidR="00153B3D" w:rsidRPr="00153B3D" w:rsidRDefault="00153B3D" w:rsidP="00153B3D">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153B3D">
        <w:rPr>
          <w:rFonts w:ascii="Arial" w:eastAsia="Times New Roman" w:hAnsi="Arial" w:cs="Arial"/>
          <w:b/>
          <w:bCs/>
          <w:color w:val="222222"/>
          <w:kern w:val="0"/>
          <w14:ligatures w14:val="none"/>
        </w:rPr>
        <w:t>Full Conference Registration</w:t>
      </w:r>
      <w:r w:rsidRPr="00153B3D">
        <w:rPr>
          <w:rFonts w:ascii="Arial" w:eastAsia="Times New Roman" w:hAnsi="Arial" w:cs="Arial"/>
          <w:color w:val="222222"/>
          <w:kern w:val="0"/>
          <w14:ligatures w14:val="none"/>
        </w:rPr>
        <w:br/>
        <w:t xml:space="preserve">DACOR Members: </w:t>
      </w:r>
      <w:r w:rsidRPr="00153B3D">
        <w:rPr>
          <w:rFonts w:ascii="Arial" w:eastAsia="Times New Roman" w:hAnsi="Arial" w:cs="Arial"/>
          <w:b/>
          <w:bCs/>
          <w:color w:val="222222"/>
          <w:kern w:val="0"/>
          <w14:ligatures w14:val="none"/>
        </w:rPr>
        <w:t>$100</w:t>
      </w:r>
      <w:r w:rsidRPr="00153B3D">
        <w:rPr>
          <w:rFonts w:ascii="Arial" w:eastAsia="Times New Roman" w:hAnsi="Arial" w:cs="Arial"/>
          <w:color w:val="222222"/>
          <w:kern w:val="0"/>
          <w14:ligatures w14:val="none"/>
        </w:rPr>
        <w:br/>
      </w:r>
      <w:proofErr w:type="gramStart"/>
      <w:r w:rsidRPr="00153B3D">
        <w:rPr>
          <w:rFonts w:ascii="Arial" w:eastAsia="Times New Roman" w:hAnsi="Arial" w:cs="Arial"/>
          <w:color w:val="222222"/>
          <w:kern w:val="0"/>
          <w14:ligatures w14:val="none"/>
        </w:rPr>
        <w:t>Non-Members</w:t>
      </w:r>
      <w:proofErr w:type="gramEnd"/>
      <w:r w:rsidRPr="00153B3D">
        <w:rPr>
          <w:rFonts w:ascii="Arial" w:eastAsia="Times New Roman" w:hAnsi="Arial" w:cs="Arial"/>
          <w:color w:val="222222"/>
          <w:kern w:val="0"/>
          <w14:ligatures w14:val="none"/>
        </w:rPr>
        <w:t xml:space="preserve">: </w:t>
      </w:r>
      <w:r w:rsidRPr="00153B3D">
        <w:rPr>
          <w:rFonts w:ascii="Arial" w:eastAsia="Times New Roman" w:hAnsi="Arial" w:cs="Arial"/>
          <w:b/>
          <w:bCs/>
          <w:color w:val="222222"/>
          <w:kern w:val="0"/>
          <w14:ligatures w14:val="none"/>
        </w:rPr>
        <w:t>$120</w:t>
      </w:r>
    </w:p>
    <w:p w14:paraId="24966E0C" w14:textId="77777777" w:rsidR="00153B3D" w:rsidRPr="00153B3D" w:rsidRDefault="00153B3D" w:rsidP="00153B3D">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153B3D">
        <w:rPr>
          <w:rFonts w:ascii="Arial" w:eastAsia="Times New Roman" w:hAnsi="Arial" w:cs="Arial"/>
          <w:b/>
          <w:bCs/>
          <w:color w:val="222222"/>
          <w:kern w:val="0"/>
          <w14:ligatures w14:val="none"/>
        </w:rPr>
        <w:t xml:space="preserve">REGISTER </w:t>
      </w:r>
      <w:hyperlink r:id="rId5" w:tgtFrame="_blank" w:history="1">
        <w:r w:rsidRPr="00153B3D">
          <w:rPr>
            <w:rFonts w:ascii="Arial" w:eastAsia="Times New Roman" w:hAnsi="Arial" w:cs="Arial"/>
            <w:b/>
            <w:bCs/>
            <w:color w:val="1155CC"/>
            <w:kern w:val="0"/>
            <w:u w:val="single"/>
            <w14:ligatures w14:val="none"/>
          </w:rPr>
          <w:t>HERE</w:t>
        </w:r>
      </w:hyperlink>
    </w:p>
    <w:p w14:paraId="3A089B4D" w14:textId="77777777" w:rsidR="00153B3D" w:rsidRPr="00153B3D" w:rsidRDefault="00153B3D" w:rsidP="00153B3D">
      <w:pPr>
        <w:shd w:val="clear" w:color="auto" w:fill="FFFFFF"/>
        <w:spacing w:after="240" w:line="240" w:lineRule="auto"/>
        <w:rPr>
          <w:rFonts w:ascii="Arial" w:eastAsia="Times New Roman" w:hAnsi="Arial" w:cs="Arial"/>
          <w:color w:val="888888"/>
          <w:kern w:val="0"/>
          <w14:ligatures w14:val="none"/>
        </w:rPr>
      </w:pPr>
    </w:p>
    <w:p w14:paraId="773AA3C0" w14:textId="77777777" w:rsidR="00153B3D" w:rsidRPr="00153B3D" w:rsidRDefault="00153B3D" w:rsidP="00153B3D">
      <w:pPr>
        <w:shd w:val="clear" w:color="auto" w:fill="FFFFFF"/>
        <w:spacing w:after="0" w:line="240" w:lineRule="auto"/>
        <w:rPr>
          <w:rFonts w:ascii="Arial" w:eastAsia="Times New Roman" w:hAnsi="Arial" w:cs="Arial"/>
          <w:color w:val="888888"/>
          <w:kern w:val="0"/>
          <w14:ligatures w14:val="none"/>
        </w:rPr>
      </w:pPr>
      <w:r w:rsidRPr="00153B3D">
        <w:rPr>
          <w:rFonts w:ascii="Arial" w:eastAsia="Times New Roman" w:hAnsi="Arial" w:cs="Arial"/>
          <w:color w:val="888888"/>
          <w:kern w:val="0"/>
          <w14:ligatures w14:val="none"/>
        </w:rPr>
        <w:t>--</w:t>
      </w:r>
    </w:p>
    <w:p w14:paraId="1FA8E13B" w14:textId="77777777" w:rsidR="00153B3D" w:rsidRPr="00153B3D" w:rsidRDefault="00153B3D" w:rsidP="00153B3D">
      <w:pPr>
        <w:shd w:val="clear" w:color="auto" w:fill="FFFFFF"/>
        <w:spacing w:after="0" w:line="240" w:lineRule="auto"/>
        <w:rPr>
          <w:rFonts w:ascii="Arial" w:eastAsia="Times New Roman" w:hAnsi="Arial" w:cs="Arial"/>
          <w:color w:val="888888"/>
          <w:kern w:val="0"/>
          <w14:ligatures w14:val="none"/>
        </w:rPr>
      </w:pPr>
      <w:r w:rsidRPr="00153B3D">
        <w:rPr>
          <w:rFonts w:ascii="Arial" w:eastAsia="Times New Roman" w:hAnsi="Arial" w:cs="Arial"/>
          <w:color w:val="888888"/>
          <w:kern w:val="0"/>
          <w14:ligatures w14:val="none"/>
        </w:rPr>
        <w:t>Lynn Northcutt Vega</w:t>
      </w:r>
    </w:p>
    <w:p w14:paraId="2CD55E3D" w14:textId="77777777" w:rsidR="00153B3D" w:rsidRPr="00153B3D" w:rsidRDefault="00153B3D" w:rsidP="00153B3D">
      <w:pPr>
        <w:shd w:val="clear" w:color="auto" w:fill="FFFFFF"/>
        <w:spacing w:after="0" w:line="240" w:lineRule="auto"/>
        <w:rPr>
          <w:rFonts w:ascii="Arial" w:eastAsia="Times New Roman" w:hAnsi="Arial" w:cs="Arial"/>
          <w:color w:val="888888"/>
          <w:kern w:val="0"/>
          <w14:ligatures w14:val="none"/>
        </w:rPr>
      </w:pPr>
      <w:r w:rsidRPr="00153B3D">
        <w:rPr>
          <w:rFonts w:ascii="Arial" w:eastAsia="Times New Roman" w:hAnsi="Arial" w:cs="Arial"/>
          <w:color w:val="888888"/>
          <w:kern w:val="0"/>
          <w14:ligatures w14:val="none"/>
        </w:rPr>
        <w:t>Career Foreign Service Officer (ret.)</w:t>
      </w:r>
    </w:p>
    <w:p w14:paraId="108D20C8" w14:textId="77777777" w:rsidR="00153B3D" w:rsidRPr="00153B3D" w:rsidRDefault="00153B3D" w:rsidP="00153B3D">
      <w:pPr>
        <w:shd w:val="clear" w:color="auto" w:fill="FFFFFF"/>
        <w:spacing w:after="0" w:line="240" w:lineRule="auto"/>
        <w:rPr>
          <w:rFonts w:ascii="Arial" w:eastAsia="Times New Roman" w:hAnsi="Arial" w:cs="Arial"/>
          <w:color w:val="888888"/>
          <w:kern w:val="0"/>
          <w14:ligatures w14:val="none"/>
        </w:rPr>
      </w:pPr>
      <w:r w:rsidRPr="00153B3D">
        <w:rPr>
          <w:rFonts w:ascii="Arial" w:eastAsia="Times New Roman" w:hAnsi="Arial" w:cs="Arial"/>
          <w:color w:val="888888"/>
          <w:kern w:val="0"/>
          <w14:ligatures w14:val="none"/>
        </w:rPr>
        <w:t>Board Member and Trustee, DACOR and DACOR Bacon House Foundation</w:t>
      </w:r>
    </w:p>
    <w:p w14:paraId="112F4B3C" w14:textId="77777777" w:rsidR="00153B3D" w:rsidRPr="00153B3D" w:rsidRDefault="00153B3D" w:rsidP="00153B3D">
      <w:pPr>
        <w:shd w:val="clear" w:color="auto" w:fill="FFFFFF"/>
        <w:spacing w:after="0" w:line="240" w:lineRule="auto"/>
        <w:rPr>
          <w:rFonts w:ascii="Arial" w:eastAsia="Times New Roman" w:hAnsi="Arial" w:cs="Arial"/>
          <w:color w:val="888888"/>
          <w:kern w:val="0"/>
          <w14:ligatures w14:val="none"/>
        </w:rPr>
      </w:pPr>
      <w:r w:rsidRPr="00153B3D">
        <w:rPr>
          <w:rFonts w:ascii="Arial" w:eastAsia="Times New Roman" w:hAnsi="Arial" w:cs="Arial"/>
          <w:color w:val="888888"/>
          <w:kern w:val="0"/>
          <w14:ligatures w14:val="none"/>
        </w:rPr>
        <w:t>Member, National Security Leaders for America</w:t>
      </w:r>
    </w:p>
    <w:p w14:paraId="5E660793" w14:textId="77777777" w:rsidR="00153B3D" w:rsidRPr="00153B3D" w:rsidRDefault="00153B3D" w:rsidP="00153B3D">
      <w:pPr>
        <w:shd w:val="clear" w:color="auto" w:fill="FFFFFF"/>
        <w:spacing w:after="0" w:line="240" w:lineRule="auto"/>
        <w:rPr>
          <w:rFonts w:ascii="Arial" w:eastAsia="Times New Roman" w:hAnsi="Arial" w:cs="Arial"/>
          <w:color w:val="888888"/>
          <w:kern w:val="0"/>
          <w14:ligatures w14:val="none"/>
        </w:rPr>
      </w:pPr>
      <w:r w:rsidRPr="00153B3D">
        <w:rPr>
          <w:rFonts w:ascii="Arial" w:eastAsia="Times New Roman" w:hAnsi="Arial" w:cs="Arial"/>
          <w:color w:val="888888"/>
          <w:kern w:val="0"/>
          <w14:ligatures w14:val="none"/>
        </w:rPr>
        <w:t>Member, The Steady State</w:t>
      </w:r>
    </w:p>
    <w:p w14:paraId="0B3D76E2" w14:textId="77777777" w:rsidR="00153B3D" w:rsidRPr="00153B3D" w:rsidRDefault="00153B3D" w:rsidP="00153B3D">
      <w:pPr>
        <w:shd w:val="clear" w:color="auto" w:fill="FFFFFF"/>
        <w:spacing w:after="0" w:line="240" w:lineRule="auto"/>
        <w:rPr>
          <w:rFonts w:ascii="Arial" w:eastAsia="Times New Roman" w:hAnsi="Arial" w:cs="Arial"/>
          <w:color w:val="888888"/>
          <w:kern w:val="0"/>
          <w14:ligatures w14:val="none"/>
        </w:rPr>
      </w:pPr>
      <w:r w:rsidRPr="00153B3D">
        <w:rPr>
          <w:rFonts w:ascii="Arial" w:eastAsia="Times New Roman" w:hAnsi="Arial" w:cs="Arial"/>
          <w:color w:val="888888"/>
          <w:kern w:val="0"/>
          <w14:ligatures w14:val="none"/>
        </w:rPr>
        <w:t>International Development and Foreign Affairs Professional</w:t>
      </w:r>
    </w:p>
    <w:p w14:paraId="520EAF1A" w14:textId="77777777" w:rsidR="00F35C86" w:rsidRDefault="00F35C86"/>
    <w:sectPr w:rsidR="00F35C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B3D"/>
    <w:rsid w:val="00063927"/>
    <w:rsid w:val="00153B3D"/>
    <w:rsid w:val="005163DF"/>
    <w:rsid w:val="00B7418F"/>
    <w:rsid w:val="00F35C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25BB9"/>
  <w15:chartTrackingRefBased/>
  <w15:docId w15:val="{741DABA2-19AA-464E-927E-29361E5BE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3B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3B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3B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3B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3B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3B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3B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3B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3B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3B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3B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3B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3B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3B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3B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3B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3B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3B3D"/>
    <w:rPr>
      <w:rFonts w:eastAsiaTheme="majorEastAsia" w:cstheme="majorBidi"/>
      <w:color w:val="272727" w:themeColor="text1" w:themeTint="D8"/>
    </w:rPr>
  </w:style>
  <w:style w:type="paragraph" w:styleId="Title">
    <w:name w:val="Title"/>
    <w:basedOn w:val="Normal"/>
    <w:next w:val="Normal"/>
    <w:link w:val="TitleChar"/>
    <w:uiPriority w:val="10"/>
    <w:qFormat/>
    <w:rsid w:val="00153B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3B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3B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3B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3B3D"/>
    <w:pPr>
      <w:spacing w:before="160"/>
      <w:jc w:val="center"/>
    </w:pPr>
    <w:rPr>
      <w:i/>
      <w:iCs/>
      <w:color w:val="404040" w:themeColor="text1" w:themeTint="BF"/>
    </w:rPr>
  </w:style>
  <w:style w:type="character" w:customStyle="1" w:styleId="QuoteChar">
    <w:name w:val="Quote Char"/>
    <w:basedOn w:val="DefaultParagraphFont"/>
    <w:link w:val="Quote"/>
    <w:uiPriority w:val="29"/>
    <w:rsid w:val="00153B3D"/>
    <w:rPr>
      <w:i/>
      <w:iCs/>
      <w:color w:val="404040" w:themeColor="text1" w:themeTint="BF"/>
    </w:rPr>
  </w:style>
  <w:style w:type="paragraph" w:styleId="ListParagraph">
    <w:name w:val="List Paragraph"/>
    <w:basedOn w:val="Normal"/>
    <w:uiPriority w:val="34"/>
    <w:qFormat/>
    <w:rsid w:val="00153B3D"/>
    <w:pPr>
      <w:ind w:left="720"/>
      <w:contextualSpacing/>
    </w:pPr>
  </w:style>
  <w:style w:type="character" w:styleId="IntenseEmphasis">
    <w:name w:val="Intense Emphasis"/>
    <w:basedOn w:val="DefaultParagraphFont"/>
    <w:uiPriority w:val="21"/>
    <w:qFormat/>
    <w:rsid w:val="00153B3D"/>
    <w:rPr>
      <w:i/>
      <w:iCs/>
      <w:color w:val="0F4761" w:themeColor="accent1" w:themeShade="BF"/>
    </w:rPr>
  </w:style>
  <w:style w:type="paragraph" w:styleId="IntenseQuote">
    <w:name w:val="Intense Quote"/>
    <w:basedOn w:val="Normal"/>
    <w:next w:val="Normal"/>
    <w:link w:val="IntenseQuoteChar"/>
    <w:uiPriority w:val="30"/>
    <w:qFormat/>
    <w:rsid w:val="00153B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3B3D"/>
    <w:rPr>
      <w:i/>
      <w:iCs/>
      <w:color w:val="0F4761" w:themeColor="accent1" w:themeShade="BF"/>
    </w:rPr>
  </w:style>
  <w:style w:type="character" w:styleId="IntenseReference">
    <w:name w:val="Intense Reference"/>
    <w:basedOn w:val="DefaultParagraphFont"/>
    <w:uiPriority w:val="32"/>
    <w:qFormat/>
    <w:rsid w:val="00153B3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memberleap.com/Calendar/moreinfo.php?eventid=64615" TargetMode="External"/><Relationship Id="rId4" Type="http://schemas.openxmlformats.org/officeDocument/2006/relationships/hyperlink" Target="https://www.memberleap.com/Calendar/moreinfo.php?eventid=646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724</Words>
  <Characters>4132</Characters>
  <Application>Microsoft Office Word</Application>
  <DocSecurity>0</DocSecurity>
  <Lines>34</Lines>
  <Paragraphs>9</Paragraphs>
  <ScaleCrop>false</ScaleCrop>
  <Company/>
  <LinksUpToDate>false</LinksUpToDate>
  <CharactersWithSpaces>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Stuart Callison</dc:creator>
  <cp:keywords/>
  <dc:description/>
  <cp:lastModifiedBy>C. Stuart Callison</cp:lastModifiedBy>
  <cp:revision>2</cp:revision>
  <dcterms:created xsi:type="dcterms:W3CDTF">2026-09-22T19:26:00Z</dcterms:created>
  <dcterms:modified xsi:type="dcterms:W3CDTF">2026-09-22T19:38:00Z</dcterms:modified>
</cp:coreProperties>
</file>