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400" w:firstRow="0" w:lastRow="0" w:firstColumn="0" w:lastColumn="0" w:noHBand="0" w:noVBand="1"/>
      </w:tblPr>
      <w:tblGrid>
        <w:gridCol w:w="9360"/>
      </w:tblGrid>
      <w:tr w:rsidR="004850F3" w14:paraId="07CE5279" w14:textId="77777777" w:rsidTr="00A05A2C">
        <w:tc>
          <w:tcPr>
            <w:tcW w:w="9360" w:type="dxa"/>
            <w:vAlign w:val="center"/>
          </w:tcPr>
          <w:p w14:paraId="01E4F23B" w14:textId="77777777" w:rsidR="004850F3" w:rsidRDefault="004850F3" w:rsidP="00A05A2C">
            <w:pPr>
              <w:spacing w:after="0" w:line="240" w:lineRule="auto"/>
              <w:jc w:val="center"/>
              <w:rPr>
                <w:rFonts w:ascii="Times New Roman" w:eastAsia="Times New Roman" w:hAnsi="Times New Roman" w:cs="Times New Roman"/>
                <w:b/>
                <w:bCs/>
              </w:rPr>
            </w:pPr>
          </w:p>
          <w:p w14:paraId="472D604E" w14:textId="77777777" w:rsidR="004850F3" w:rsidRDefault="004850F3" w:rsidP="00A05A2C">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We’re getting ready! Are you too?</w:t>
            </w:r>
          </w:p>
          <w:tbl>
            <w:tblPr>
              <w:tblW w:w="9240" w:type="dxa"/>
              <w:tblInd w:w="30" w:type="dxa"/>
              <w:tblLayout w:type="fixed"/>
              <w:tblLook w:val="0400" w:firstRow="0" w:lastRow="0" w:firstColumn="0" w:lastColumn="0" w:noHBand="0" w:noVBand="1"/>
            </w:tblPr>
            <w:tblGrid>
              <w:gridCol w:w="9240"/>
            </w:tblGrid>
            <w:tr w:rsidR="004850F3" w14:paraId="1C508FD6" w14:textId="77777777" w:rsidTr="00A05A2C">
              <w:trPr>
                <w:trHeight w:val="9524"/>
              </w:trPr>
              <w:tc>
                <w:tcPr>
                  <w:tcW w:w="9240" w:type="dxa"/>
                  <w:vAlign w:val="center"/>
                </w:tcPr>
                <w:p w14:paraId="32D463E2" w14:textId="77777777" w:rsidR="004850F3" w:rsidRPr="00286312" w:rsidRDefault="004850F3" w:rsidP="00A05A2C">
                  <w:pPr>
                    <w:spacing w:after="280" w:line="240" w:lineRule="auto"/>
                    <w:rPr>
                      <w:rFonts w:ascii="Times New Roman" w:eastAsia="Times New Roman" w:hAnsi="Times New Roman" w:cs="Times New Roman"/>
                    </w:rPr>
                  </w:pPr>
                  <w:r>
                    <w:rPr>
                      <w:rFonts w:ascii="Times New Roman" w:eastAsia="Times New Roman" w:hAnsi="Times New Roman" w:cs="Times New Roman"/>
                    </w:rPr>
                    <w:t>For the UAA Annual General Meeting on </w:t>
                  </w:r>
                  <w:r>
                    <w:rPr>
                      <w:rFonts w:ascii="Times New Roman" w:eastAsia="Times New Roman" w:hAnsi="Times New Roman" w:cs="Times New Roman"/>
                      <w:b/>
                      <w:bCs/>
                    </w:rPr>
                    <w:t>October 30, 2026</w:t>
                  </w:r>
                  <w:r>
                    <w:rPr>
                      <w:rFonts w:ascii="Times New Roman" w:eastAsia="Times New Roman" w:hAnsi="Times New Roman" w:cs="Times New Roman"/>
                    </w:rPr>
                    <w:t xml:space="preserve">, at the Center for Global Development (CGD), 2055 L Street NW, Fifth Floor, Washington, D.C. — with a virtual option to join from wherever you are. If you’ve registered for in-person but need to change to virtual, please let us know as soon as possible. </w:t>
                  </w:r>
                </w:p>
                <w:p w14:paraId="1908B3E3" w14:textId="2B4B0D90" w:rsidR="004850F3" w:rsidRDefault="004850F3" w:rsidP="00A05A2C">
                  <w:pPr>
                    <w:spacing w:after="280" w:line="240" w:lineRule="auto"/>
                    <w:jc w:val="center"/>
                    <w:rPr>
                      <w:rFonts w:ascii="Times New Roman" w:eastAsia="Times New Roman" w:hAnsi="Times New Roman" w:cs="Times New Roman"/>
                      <w:highlight w:val="yellow"/>
                    </w:rPr>
                  </w:pPr>
                  <w:r>
                    <w:rPr>
                      <w:rFonts w:ascii="Times New Roman" w:eastAsia="Times New Roman" w:hAnsi="Times New Roman" w:cs="Times New Roman"/>
                      <w:b/>
                      <w:bCs/>
                      <w:highlight w:val="yellow"/>
                    </w:rPr>
                    <w:t>Register Here</w:t>
                  </w:r>
                </w:p>
                <w:p w14:paraId="7DE9DCAF" w14:textId="46548D18" w:rsidR="004850F3" w:rsidRDefault="004850F3" w:rsidP="00A05A2C">
                  <w:pPr>
                    <w:spacing w:before="280" w:after="280" w:line="240" w:lineRule="auto"/>
                    <w:rPr>
                      <w:rFonts w:ascii="Times New Roman" w:eastAsia="Times New Roman" w:hAnsi="Times New Roman" w:cs="Times New Roman"/>
                    </w:rPr>
                  </w:pPr>
                  <w:r>
                    <w:rPr>
                      <w:rFonts w:ascii="Times New Roman" w:eastAsia="Times New Roman" w:hAnsi="Times New Roman" w:cs="Times New Roman"/>
                      <w:b/>
                      <w:bCs/>
                    </w:rPr>
                    <w:t xml:space="preserve">We’ve got a </w:t>
                  </w:r>
                  <w:hyperlink r:id="rId4" w:history="1">
                    <w:r w:rsidRPr="00CF1003">
                      <w:rPr>
                        <w:rStyle w:val="Hyperlink"/>
                        <w:rFonts w:ascii="Times New Roman" w:eastAsia="Times New Roman" w:hAnsi="Times New Roman" w:cs="Times New Roman"/>
                        <w:b/>
                        <w:bCs/>
                        <w:highlight w:val="yellow"/>
                      </w:rPr>
                      <w:t>fired-up agenda</w:t>
                    </w:r>
                  </w:hyperlink>
                  <w:r>
                    <w:rPr>
                      <w:rFonts w:ascii="Times New Roman" w:eastAsia="Times New Roman" w:hAnsi="Times New Roman" w:cs="Times New Roman"/>
                      <w:b/>
                      <w:bCs/>
                    </w:rPr>
                    <w:t xml:space="preserve"> for you, </w:t>
                  </w:r>
                  <w:r>
                    <w:rPr>
                      <w:rFonts w:ascii="Times New Roman" w:eastAsia="Times New Roman" w:hAnsi="Times New Roman" w:cs="Times New Roman"/>
                    </w:rPr>
                    <w:t>starting with a “fireside chat”</w:t>
                  </w:r>
                  <w:r>
                    <w:rPr>
                      <w:rFonts w:ascii="Times New Roman" w:eastAsia="Times New Roman" w:hAnsi="Times New Roman" w:cs="Times New Roman"/>
                      <w:b/>
                      <w:bCs/>
                    </w:rPr>
                    <w:t xml:space="preserve"> </w:t>
                  </w:r>
                  <w:r>
                    <w:rPr>
                      <w:rFonts w:ascii="Times New Roman" w:eastAsia="Times New Roman" w:hAnsi="Times New Roman" w:cs="Times New Roman"/>
                    </w:rPr>
                    <w:t xml:space="preserve">with </w:t>
                  </w:r>
                  <w:sdt>
                    <w:sdtPr>
                      <w:tag w:val="goog_rdk_2"/>
                      <w:id w:val="-1556674503"/>
                    </w:sdtPr>
                    <w:sdtContent/>
                  </w:sdt>
                  <w:r w:rsidRPr="00286312">
                    <w:rPr>
                      <w:rFonts w:ascii="Times New Roman" w:eastAsia="Times New Roman" w:hAnsi="Times New Roman" w:cs="Times New Roman"/>
                      <w:b/>
                      <w:bCs/>
                    </w:rPr>
                    <w:t>Henrietta Fore</w:t>
                  </w:r>
                  <w:r w:rsidRPr="00286312">
                    <w:rPr>
                      <w:rFonts w:ascii="Times New Roman" w:eastAsia="Times New Roman" w:hAnsi="Times New Roman" w:cs="Times New Roman"/>
                    </w:rPr>
                    <w:t xml:space="preserve">, </w:t>
                  </w:r>
                  <w:r>
                    <w:rPr>
                      <w:rFonts w:ascii="Times New Roman" w:eastAsia="Times New Roman" w:hAnsi="Times New Roman" w:cs="Times New Roman"/>
                    </w:rPr>
                    <w:t xml:space="preserve">former USAID Administrator and founding member of UAA, and </w:t>
                  </w:r>
                  <w:sdt>
                    <w:sdtPr>
                      <w:tag w:val="goog_rdk_3"/>
                      <w:id w:val="-525081754"/>
                    </w:sdtPr>
                    <w:sdtContent/>
                  </w:sdt>
                  <w:r w:rsidRPr="00286312">
                    <w:rPr>
                      <w:rFonts w:ascii="Times New Roman" w:eastAsia="Times New Roman" w:hAnsi="Times New Roman" w:cs="Times New Roman"/>
                      <w:b/>
                      <w:bCs/>
                    </w:rPr>
                    <w:t>Alice Albright</w:t>
                  </w:r>
                  <w:r w:rsidRPr="00286312">
                    <w:rPr>
                      <w:rFonts w:ascii="Times New Roman" w:eastAsia="Times New Roman" w:hAnsi="Times New Roman" w:cs="Times New Roman"/>
                    </w:rPr>
                    <w:t xml:space="preserve">, </w:t>
                  </w:r>
                  <w:r>
                    <w:rPr>
                      <w:rFonts w:ascii="Times New Roman" w:eastAsia="Times New Roman" w:hAnsi="Times New Roman" w:cs="Times New Roman"/>
                    </w:rPr>
                    <w:t xml:space="preserve">former CEO of the Millennium Challenge Corporation. These stalwart leaders in international development cooperation will talk about shaping the next chapter of foreign assistance. Next, the UAA Board takes the stage to discuss </w:t>
                  </w:r>
                  <w:hyperlink r:id="rId5">
                    <w:r>
                      <w:rPr>
                        <w:rFonts w:ascii="Times New Roman" w:eastAsia="Times New Roman" w:hAnsi="Times New Roman" w:cs="Times New Roman"/>
                        <w:b/>
                        <w:bCs/>
                        <w:color w:val="4A86E8"/>
                        <w:u w:val="single"/>
                      </w:rPr>
                      <w:t>UAA's draft new strategy</w:t>
                    </w:r>
                  </w:hyperlink>
                  <w:r>
                    <w:rPr>
                      <w:rFonts w:ascii="Times New Roman" w:eastAsia="Times New Roman" w:hAnsi="Times New Roman" w:cs="Times New Roman"/>
                      <w:b/>
                      <w:bCs/>
                      <w:color w:val="4A86E8"/>
                    </w:rPr>
                    <w:t>,</w:t>
                  </w:r>
                  <w:r>
                    <w:rPr>
                      <w:rFonts w:ascii="Times New Roman" w:eastAsia="Times New Roman" w:hAnsi="Times New Roman" w:cs="Times New Roman"/>
                    </w:rPr>
                    <w:t xml:space="preserve"> with plenty of time for your questions and ideas. Next is lunch for in-person attendees and a chance to reconnect with old friends and welcome new members.</w:t>
                  </w:r>
                </w:p>
                <w:p w14:paraId="0FC421E2" w14:textId="77777777" w:rsidR="004850F3" w:rsidRDefault="004850F3" w:rsidP="00A05A2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The afternoon kicks off with a moderated panel of "sister" organizations, bringing together voices from </w:t>
                  </w:r>
                  <w:hyperlink r:id="rId6">
                    <w:r>
                      <w:rPr>
                        <w:rFonts w:ascii="Times New Roman" w:eastAsia="Times New Roman" w:hAnsi="Times New Roman" w:cs="Times New Roman"/>
                        <w:b/>
                        <w:bCs/>
                        <w:color w:val="467886"/>
                        <w:u w:val="single"/>
                      </w:rPr>
                      <w:t>Aid On The Hill</w:t>
                    </w:r>
                  </w:hyperlink>
                  <w:r>
                    <w:rPr>
                      <w:rFonts w:ascii="Times New Roman" w:eastAsia="Times New Roman" w:hAnsi="Times New Roman" w:cs="Times New Roman"/>
                      <w:b/>
                      <w:bCs/>
                    </w:rPr>
                    <w:t xml:space="preserve">, </w:t>
                  </w:r>
                  <w:hyperlink r:id="rId7">
                    <w:r>
                      <w:rPr>
                        <w:rFonts w:ascii="Times New Roman" w:eastAsia="Times New Roman" w:hAnsi="Times New Roman" w:cs="Times New Roman"/>
                        <w:b/>
                        <w:bCs/>
                        <w:color w:val="467886"/>
                        <w:u w:val="single"/>
                      </w:rPr>
                      <w:t>AID Transition Alliance</w:t>
                    </w:r>
                  </w:hyperlink>
                  <w:r>
                    <w:rPr>
                      <w:rFonts w:ascii="Times New Roman" w:eastAsia="Times New Roman" w:hAnsi="Times New Roman" w:cs="Times New Roman"/>
                      <w:b/>
                      <w:bCs/>
                    </w:rPr>
                    <w:t xml:space="preserve">, </w:t>
                  </w:r>
                  <w:hyperlink r:id="rId8">
                    <w:proofErr w:type="spellStart"/>
                    <w:r>
                      <w:rPr>
                        <w:rFonts w:ascii="Times New Roman" w:eastAsia="Times New Roman" w:hAnsi="Times New Roman" w:cs="Times New Roman"/>
                        <w:b/>
                        <w:bCs/>
                        <w:color w:val="467886"/>
                        <w:u w:val="single"/>
                      </w:rPr>
                      <w:t>OneAID</w:t>
                    </w:r>
                    <w:proofErr w:type="spellEnd"/>
                    <w:r>
                      <w:rPr>
                        <w:rFonts w:ascii="Times New Roman" w:eastAsia="Times New Roman" w:hAnsi="Times New Roman" w:cs="Times New Roman"/>
                        <w:b/>
                        <w:bCs/>
                        <w:color w:val="467886"/>
                        <w:u w:val="single"/>
                      </w:rPr>
                      <w:t xml:space="preserve"> Community</w:t>
                    </w:r>
                  </w:hyperlink>
                  <w:r>
                    <w:rPr>
                      <w:rFonts w:ascii="Times New Roman" w:eastAsia="Times New Roman" w:hAnsi="Times New Roman" w:cs="Times New Roman"/>
                      <w:b/>
                      <w:bCs/>
                    </w:rPr>
                    <w:t xml:space="preserve">, Our USAID Community, </w:t>
                  </w:r>
                  <w:r>
                    <w:rPr>
                      <w:rFonts w:ascii="Times New Roman" w:eastAsia="Times New Roman" w:hAnsi="Times New Roman" w:cs="Times New Roman"/>
                    </w:rPr>
                    <w:t>and the</w:t>
                  </w:r>
                  <w:r>
                    <w:rPr>
                      <w:rFonts w:ascii="Times New Roman" w:eastAsia="Times New Roman" w:hAnsi="Times New Roman" w:cs="Times New Roman"/>
                      <w:b/>
                      <w:bCs/>
                    </w:rPr>
                    <w:t xml:space="preserve"> </w:t>
                  </w:r>
                  <w:hyperlink r:id="rId9">
                    <w:r>
                      <w:rPr>
                        <w:rFonts w:ascii="Times New Roman" w:eastAsia="Times New Roman" w:hAnsi="Times New Roman" w:cs="Times New Roman"/>
                        <w:b/>
                        <w:bCs/>
                        <w:color w:val="467886"/>
                        <w:u w:val="single"/>
                      </w:rPr>
                      <w:t>Alliance for American Leadership</w:t>
                    </w:r>
                  </w:hyperlink>
                  <w:r>
                    <w:rPr>
                      <w:rFonts w:ascii="Times New Roman" w:eastAsia="Times New Roman" w:hAnsi="Times New Roman" w:cs="Times New Roman"/>
                    </w:rPr>
                    <w:t xml:space="preserve"> to dig into complementarity, gaps, challenges, and opportunities for mutual support across our work. Then, we have an energizing panel featuring our </w:t>
                  </w:r>
                  <w:r>
                    <w:rPr>
                      <w:rFonts w:ascii="Times New Roman" w:eastAsia="Times New Roman" w:hAnsi="Times New Roman" w:cs="Times New Roman"/>
                      <w:b/>
                      <w:bCs/>
                    </w:rPr>
                    <w:t xml:space="preserve">emerging Regional UAA Chapters </w:t>
                  </w:r>
                  <w:r>
                    <w:rPr>
                      <w:rFonts w:ascii="Times New Roman" w:eastAsia="Times New Roman" w:hAnsi="Times New Roman" w:cs="Times New Roman"/>
                    </w:rPr>
                    <w:t>joining us virtually</w:t>
                  </w:r>
                  <w:r>
                    <w:rPr>
                      <w:rFonts w:ascii="Times New Roman" w:eastAsia="Times New Roman" w:hAnsi="Times New Roman" w:cs="Times New Roman"/>
                      <w:b/>
                      <w:bCs/>
                    </w:rPr>
                    <w:t xml:space="preserve"> </w:t>
                  </w:r>
                  <w:r>
                    <w:rPr>
                      <w:rFonts w:ascii="Times New Roman" w:eastAsia="Times New Roman" w:hAnsi="Times New Roman" w:cs="Times New Roman"/>
                    </w:rPr>
                    <w:t xml:space="preserve">as they offer fresh perspectives from beyond the DMV on where the UAA's strategy and future should head. </w:t>
                  </w:r>
                </w:p>
                <w:p w14:paraId="72549BC3" w14:textId="77777777" w:rsidR="004850F3" w:rsidRDefault="004850F3" w:rsidP="00A05A2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Throughout the day, we want to hear from </w:t>
                  </w:r>
                  <w:r>
                    <w:rPr>
                      <w:rFonts w:ascii="Times New Roman" w:eastAsia="Times New Roman" w:hAnsi="Times New Roman" w:cs="Times New Roman"/>
                      <w:b/>
                      <w:bCs/>
                    </w:rPr>
                    <w:t>you</w:t>
                  </w:r>
                  <w:r>
                    <w:rPr>
                      <w:rFonts w:ascii="Times New Roman" w:eastAsia="Times New Roman" w:hAnsi="Times New Roman" w:cs="Times New Roman"/>
                    </w:rPr>
                    <w:t xml:space="preserve"> — there will be dedicated time for comments and questions from both in-person and virtual participants during each session. If you’re planning a remote </w:t>
                  </w:r>
                  <w:r>
                    <w:rPr>
                      <w:rFonts w:ascii="Times New Roman" w:eastAsia="Times New Roman" w:hAnsi="Times New Roman" w:cs="Times New Roman"/>
                      <w:b/>
                      <w:bCs/>
                    </w:rPr>
                    <w:t>Watch Party,</w:t>
                  </w:r>
                  <w:r>
                    <w:rPr>
                      <w:rFonts w:ascii="Times New Roman" w:eastAsia="Times New Roman" w:hAnsi="Times New Roman" w:cs="Times New Roman"/>
                    </w:rPr>
                    <w:t xml:space="preserve"> please let us know! And we'll wrap up the AGM with the presentation of the </w:t>
                  </w:r>
                  <w:r>
                    <w:rPr>
                      <w:rFonts w:ascii="Times New Roman" w:eastAsia="Times New Roman" w:hAnsi="Times New Roman" w:cs="Times New Roman"/>
                      <w:b/>
                      <w:bCs/>
                    </w:rPr>
                    <w:t>"Alumni of the Year" awards</w:t>
                  </w:r>
                  <w:r>
                    <w:rPr>
                      <w:rFonts w:ascii="Times New Roman" w:eastAsia="Times New Roman" w:hAnsi="Times New Roman" w:cs="Times New Roman"/>
                    </w:rPr>
                    <w:t xml:space="preserve">! </w:t>
                  </w:r>
                </w:p>
                <w:p w14:paraId="32E87EAD" w14:textId="77777777" w:rsidR="004850F3" w:rsidRPr="00286312" w:rsidRDefault="004850F3" w:rsidP="00A05A2C">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Please remember to renew your membership (see new, wider eligibility requirements on the </w:t>
                  </w:r>
                  <w:hyperlink r:id="rId10">
                    <w:r>
                      <w:rPr>
                        <w:rFonts w:ascii="Times New Roman" w:eastAsia="Times New Roman" w:hAnsi="Times New Roman" w:cs="Times New Roman"/>
                        <w:color w:val="1155CC"/>
                        <w:u w:val="single"/>
                      </w:rPr>
                      <w:t>UAA website</w:t>
                    </w:r>
                  </w:hyperlink>
                  <w:r>
                    <w:rPr>
                      <w:rFonts w:ascii="Times New Roman" w:eastAsia="Times New Roman" w:hAnsi="Times New Roman" w:cs="Times New Roman"/>
                    </w:rPr>
                    <w:t xml:space="preserve">). To attend the AGM, participants will need to have paid their dues </w:t>
                  </w:r>
                  <w:r w:rsidRPr="00286312">
                    <w:rPr>
                      <w:rFonts w:ascii="Times New Roman" w:eastAsia="Times New Roman" w:hAnsi="Times New Roman" w:cs="Times New Roman"/>
                    </w:rPr>
                    <w:t xml:space="preserve">by October 16, 2026. </w:t>
                  </w:r>
                  <w:r w:rsidRPr="00286312">
                    <w:rPr>
                      <w:rFonts w:ascii="Times New Roman" w:eastAsia="Times New Roman" w:hAnsi="Times New Roman" w:cs="Times New Roman"/>
                      <w:b/>
                      <w:bCs/>
                    </w:rPr>
                    <w:t>All hands on deck — let’s roll!</w:t>
                  </w:r>
                </w:p>
              </w:tc>
            </w:tr>
          </w:tbl>
          <w:p w14:paraId="59AAC82D" w14:textId="77777777" w:rsidR="004850F3" w:rsidRDefault="004850F3" w:rsidP="00A05A2C">
            <w:pPr>
              <w:spacing w:after="0" w:line="240" w:lineRule="auto"/>
              <w:rPr>
                <w:rFonts w:ascii="Times New Roman" w:eastAsia="Times New Roman" w:hAnsi="Times New Roman" w:cs="Times New Roman"/>
              </w:rPr>
            </w:pPr>
          </w:p>
        </w:tc>
      </w:tr>
    </w:tbl>
    <w:p w14:paraId="113EA38F" w14:textId="77777777" w:rsidR="004850F3" w:rsidRDefault="004850F3" w:rsidP="004850F3">
      <w:pPr>
        <w:rPr>
          <w:rFonts w:ascii="Times New Roman" w:eastAsia="Times New Roman" w:hAnsi="Times New Roman" w:cs="Times New Roman"/>
        </w:rPr>
      </w:pPr>
      <w:hyperlink r:id="rId11">
        <w:r>
          <w:rPr>
            <w:rFonts w:ascii="Times New Roman" w:eastAsia="Times New Roman" w:hAnsi="Times New Roman" w:cs="Times New Roman"/>
            <w:color w:val="1155CC"/>
            <w:u w:val="single"/>
          </w:rPr>
          <w:t>Make your UAA 2026 Membership Contribution</w:t>
        </w:r>
      </w:hyperlink>
    </w:p>
    <w:p w14:paraId="16D79F7A" w14:textId="77777777" w:rsidR="00E635D6" w:rsidRDefault="00E635D6"/>
    <w:sectPr w:rsidR="00E635D6" w:rsidSect="004850F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F3"/>
    <w:rsid w:val="002F59A4"/>
    <w:rsid w:val="00421BD8"/>
    <w:rsid w:val="00436C65"/>
    <w:rsid w:val="004850F3"/>
    <w:rsid w:val="00572A62"/>
    <w:rsid w:val="006F55A8"/>
    <w:rsid w:val="007A73C7"/>
    <w:rsid w:val="00B0461E"/>
    <w:rsid w:val="00C9251B"/>
    <w:rsid w:val="00CF1003"/>
    <w:rsid w:val="00E03CE7"/>
    <w:rsid w:val="00E24389"/>
    <w:rsid w:val="00E635D6"/>
    <w:rsid w:val="00F14466"/>
    <w:rsid w:val="00F25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18E5"/>
  <w14:defaultImageDpi w14:val="32767"/>
  <w15:chartTrackingRefBased/>
  <w15:docId w15:val="{AEA2667F-35C7-5540-93DD-E4DC0983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850F3"/>
    <w:pPr>
      <w:spacing w:after="160" w:line="278" w:lineRule="auto"/>
    </w:pPr>
    <w:rPr>
      <w:rFonts w:ascii="Aptos" w:eastAsia="Aptos" w:hAnsi="Aptos" w:cs="Aptos"/>
      <w:kern w:val="0"/>
      <w:lang w:val="en"/>
      <w14:ligatures w14:val="none"/>
    </w:rPr>
  </w:style>
  <w:style w:type="paragraph" w:styleId="Heading1">
    <w:name w:val="heading 1"/>
    <w:basedOn w:val="Normal"/>
    <w:next w:val="Normal"/>
    <w:link w:val="Heading1Char"/>
    <w:uiPriority w:val="9"/>
    <w:qFormat/>
    <w:rsid w:val="004850F3"/>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850F3"/>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4850F3"/>
    <w:pPr>
      <w:keepNext/>
      <w:keepLines/>
      <w:spacing w:before="160" w:after="80" w:line="240"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850F3"/>
    <w:pPr>
      <w:keepNext/>
      <w:keepLines/>
      <w:spacing w:before="80" w:after="40" w:line="240" w:lineRule="auto"/>
      <w:outlineLvl w:val="3"/>
    </w:pPr>
    <w:rPr>
      <w:rFonts w:asciiTheme="minorHAnsi" w:eastAsiaTheme="majorEastAsia" w:hAnsiTheme="minorHAnsi" w:cstheme="majorBidi"/>
      <w:i/>
      <w:iCs/>
      <w:color w:val="2F5496"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4850F3"/>
    <w:pPr>
      <w:keepNext/>
      <w:keepLines/>
      <w:spacing w:before="80" w:after="40" w:line="240" w:lineRule="auto"/>
      <w:outlineLvl w:val="4"/>
    </w:pPr>
    <w:rPr>
      <w:rFonts w:asciiTheme="minorHAnsi" w:eastAsiaTheme="majorEastAsia" w:hAnsiTheme="minorHAnsi" w:cstheme="majorBidi"/>
      <w:color w:val="2F5496"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4850F3"/>
    <w:pPr>
      <w:keepNext/>
      <w:keepLines/>
      <w:spacing w:before="40" w:after="0" w:line="240"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4850F3"/>
    <w:pPr>
      <w:keepNext/>
      <w:keepLines/>
      <w:spacing w:before="40" w:after="0" w:line="240"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4850F3"/>
    <w:pPr>
      <w:keepNext/>
      <w:keepLines/>
      <w:spacing w:after="0" w:line="240"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4850F3"/>
    <w:pPr>
      <w:keepNext/>
      <w:keepLines/>
      <w:spacing w:after="0" w:line="240"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0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50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50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50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50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5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0F3"/>
    <w:rPr>
      <w:rFonts w:eastAsiaTheme="majorEastAsia" w:cstheme="majorBidi"/>
      <w:color w:val="272727" w:themeColor="text1" w:themeTint="D8"/>
    </w:rPr>
  </w:style>
  <w:style w:type="paragraph" w:styleId="Title">
    <w:name w:val="Title"/>
    <w:basedOn w:val="Normal"/>
    <w:next w:val="Normal"/>
    <w:link w:val="TitleChar"/>
    <w:uiPriority w:val="10"/>
    <w:qFormat/>
    <w:rsid w:val="004850F3"/>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485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0F3"/>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85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0F3"/>
    <w:pPr>
      <w:spacing w:before="160" w:line="240"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4850F3"/>
    <w:rPr>
      <w:i/>
      <w:iCs/>
      <w:color w:val="404040" w:themeColor="text1" w:themeTint="BF"/>
    </w:rPr>
  </w:style>
  <w:style w:type="paragraph" w:styleId="ListParagraph">
    <w:name w:val="List Paragraph"/>
    <w:basedOn w:val="Normal"/>
    <w:uiPriority w:val="34"/>
    <w:qFormat/>
    <w:rsid w:val="004850F3"/>
    <w:pPr>
      <w:spacing w:after="0" w:line="240"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4850F3"/>
    <w:rPr>
      <w:i/>
      <w:iCs/>
      <w:color w:val="2F5496" w:themeColor="accent1" w:themeShade="BF"/>
    </w:rPr>
  </w:style>
  <w:style w:type="paragraph" w:styleId="IntenseQuote">
    <w:name w:val="Intense Quote"/>
    <w:basedOn w:val="Normal"/>
    <w:next w:val="Normal"/>
    <w:link w:val="IntenseQuoteChar"/>
    <w:uiPriority w:val="30"/>
    <w:qFormat/>
    <w:rsid w:val="004850F3"/>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HAnsi" w:hAnsiTheme="minorHAnsi" w:cstheme="minorBidi"/>
      <w:i/>
      <w:iCs/>
      <w:color w:val="2F5496"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4850F3"/>
    <w:rPr>
      <w:i/>
      <w:iCs/>
      <w:color w:val="2F5496" w:themeColor="accent1" w:themeShade="BF"/>
    </w:rPr>
  </w:style>
  <w:style w:type="character" w:styleId="IntenseReference">
    <w:name w:val="Intense Reference"/>
    <w:basedOn w:val="DefaultParagraphFont"/>
    <w:uiPriority w:val="32"/>
    <w:qFormat/>
    <w:rsid w:val="004850F3"/>
    <w:rPr>
      <w:b/>
      <w:bCs/>
      <w:smallCaps/>
      <w:color w:val="2F5496" w:themeColor="accent1" w:themeShade="BF"/>
      <w:spacing w:val="5"/>
    </w:rPr>
  </w:style>
  <w:style w:type="character" w:styleId="Hyperlink">
    <w:name w:val="Hyperlink"/>
    <w:basedOn w:val="DefaultParagraphFont"/>
    <w:uiPriority w:val="99"/>
    <w:unhideWhenUsed/>
    <w:rsid w:val="00CF1003"/>
    <w:rPr>
      <w:color w:val="0563C1" w:themeColor="hyperlink"/>
      <w:u w:val="single"/>
    </w:rPr>
  </w:style>
  <w:style w:type="character" w:styleId="UnresolvedMention">
    <w:name w:val="Unresolved Mention"/>
    <w:basedOn w:val="DefaultParagraphFont"/>
    <w:uiPriority w:val="99"/>
    <w:rsid w:val="00CF1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eaidcommunity.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idtransitionalliance.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idonthehill.org/" TargetMode="External"/><Relationship Id="rId11" Type="http://schemas.openxmlformats.org/officeDocument/2006/relationships/hyperlink" Target="https://connect.clickandpledge.com/w/Form/fb67c7e5-de3c-467b-98e6-06990ea5d58f?638048828467252872" TargetMode="External"/><Relationship Id="rId5" Type="http://schemas.openxmlformats.org/officeDocument/2006/relationships/hyperlink" Target="https://usaidalumni.org/wp-content/uploads/2026/08/Update-on-New-UAA-Strategic-Framework-18-Aug-2026.pdf" TargetMode="External"/><Relationship Id="rId10" Type="http://schemas.openxmlformats.org/officeDocument/2006/relationships/hyperlink" Target="https://usaidalumni.org" TargetMode="External"/><Relationship Id="rId4" Type="http://schemas.openxmlformats.org/officeDocument/2006/relationships/hyperlink" Target="https://usaidalumni.org/wp-content/uploads/2026/09/Draft-AGM-2026-Agenda-9.17.26v2.docx" TargetMode="External"/><Relationship Id="rId9" Type="http://schemas.openxmlformats.org/officeDocument/2006/relationships/hyperlink" Target="https://a4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jriggsperla@yahoo.com</dc:creator>
  <cp:keywords/>
  <dc:description/>
  <cp:lastModifiedBy>C. Stuart Callison</cp:lastModifiedBy>
  <cp:revision>4</cp:revision>
  <dcterms:created xsi:type="dcterms:W3CDTF">2026-09-25T13:16:00Z</dcterms:created>
  <dcterms:modified xsi:type="dcterms:W3CDTF">2026-09-25T14:13:00Z</dcterms:modified>
</cp:coreProperties>
</file>